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C610D0" w14:textId="77777777" w:rsidR="00B84EFB" w:rsidRDefault="00B84EFB" w:rsidP="00B84EFB">
      <w:pPr>
        <w:pStyle w:val="NormalWeb"/>
        <w:spacing w:line="360" w:lineRule="auto"/>
        <w:jc w:val="both"/>
        <w:rPr>
          <w:rFonts w:ascii="Arial" w:hAnsi="Arial" w:cs="Arial"/>
          <w:color w:val="000000" w:themeColor="text1"/>
        </w:rPr>
      </w:pPr>
      <w:r>
        <w:rPr>
          <w:rFonts w:ascii="Arial" w:hAnsi="Arial" w:cs="Arial"/>
          <w:color w:val="000000" w:themeColor="text1"/>
        </w:rPr>
        <w:t xml:space="preserve">In </w:t>
      </w:r>
      <w:hyperlink r:id="rId5" w:tooltip="Sociolinguistics" w:history="1">
        <w:r>
          <w:rPr>
            <w:rStyle w:val="Hyperlink"/>
            <w:rFonts w:ascii="Arial" w:eastAsiaTheme="majorEastAsia" w:hAnsi="Arial" w:cs="Arial"/>
            <w:color w:val="000000" w:themeColor="text1"/>
          </w:rPr>
          <w:t>sociolinguistics</w:t>
        </w:r>
      </w:hyperlink>
      <w:r>
        <w:rPr>
          <w:rFonts w:ascii="Arial" w:hAnsi="Arial" w:cs="Arial"/>
          <w:color w:val="000000" w:themeColor="text1"/>
        </w:rPr>
        <w:t xml:space="preserve"> a </w:t>
      </w:r>
      <w:r>
        <w:rPr>
          <w:rFonts w:ascii="Arial" w:hAnsi="Arial" w:cs="Arial"/>
          <w:b/>
          <w:bCs/>
          <w:color w:val="000000" w:themeColor="text1"/>
        </w:rPr>
        <w:t>variety</w:t>
      </w:r>
      <w:r>
        <w:rPr>
          <w:rFonts w:ascii="Arial" w:hAnsi="Arial" w:cs="Arial"/>
          <w:color w:val="000000" w:themeColor="text1"/>
        </w:rPr>
        <w:t xml:space="preserve">, also called a </w:t>
      </w:r>
      <w:proofErr w:type="spellStart"/>
      <w:r>
        <w:rPr>
          <w:rFonts w:ascii="Arial" w:hAnsi="Arial" w:cs="Arial"/>
          <w:b/>
          <w:bCs/>
          <w:color w:val="000000" w:themeColor="text1"/>
        </w:rPr>
        <w:t>lect</w:t>
      </w:r>
      <w:proofErr w:type="spellEnd"/>
      <w:r>
        <w:rPr>
          <w:rFonts w:ascii="Arial" w:hAnsi="Arial" w:cs="Arial"/>
          <w:color w:val="000000" w:themeColor="text1"/>
        </w:rPr>
        <w:t xml:space="preserve">, is a specific form of a </w:t>
      </w:r>
      <w:hyperlink r:id="rId6" w:tooltip="Language" w:history="1">
        <w:r>
          <w:rPr>
            <w:rStyle w:val="Hyperlink"/>
            <w:rFonts w:ascii="Arial" w:eastAsiaTheme="majorEastAsia" w:hAnsi="Arial" w:cs="Arial"/>
            <w:color w:val="000000" w:themeColor="text1"/>
          </w:rPr>
          <w:t>language</w:t>
        </w:r>
      </w:hyperlink>
      <w:r>
        <w:rPr>
          <w:rFonts w:ascii="Arial" w:hAnsi="Arial" w:cs="Arial"/>
          <w:color w:val="000000" w:themeColor="text1"/>
        </w:rPr>
        <w:t xml:space="preserve"> or </w:t>
      </w:r>
      <w:hyperlink r:id="rId7" w:tooltip="Language cluster" w:history="1">
        <w:r>
          <w:rPr>
            <w:rStyle w:val="Hyperlink"/>
            <w:rFonts w:ascii="Arial" w:eastAsiaTheme="majorEastAsia" w:hAnsi="Arial" w:cs="Arial"/>
            <w:color w:val="000000" w:themeColor="text1"/>
          </w:rPr>
          <w:t>language cluster</w:t>
        </w:r>
      </w:hyperlink>
      <w:r>
        <w:rPr>
          <w:rFonts w:ascii="Arial" w:hAnsi="Arial" w:cs="Arial"/>
          <w:color w:val="000000" w:themeColor="text1"/>
        </w:rPr>
        <w:t xml:space="preserve">. This may include </w:t>
      </w:r>
      <w:hyperlink r:id="rId8" w:tooltip="Language" w:history="1">
        <w:r>
          <w:rPr>
            <w:rStyle w:val="Hyperlink"/>
            <w:rFonts w:ascii="Arial" w:eastAsiaTheme="majorEastAsia" w:hAnsi="Arial" w:cs="Arial"/>
            <w:color w:val="000000" w:themeColor="text1"/>
          </w:rPr>
          <w:t>languages</w:t>
        </w:r>
      </w:hyperlink>
      <w:r>
        <w:rPr>
          <w:rFonts w:ascii="Arial" w:hAnsi="Arial" w:cs="Arial"/>
          <w:color w:val="000000" w:themeColor="text1"/>
        </w:rPr>
        <w:t xml:space="preserve">, </w:t>
      </w:r>
      <w:hyperlink r:id="rId9" w:tooltip="Dialect" w:history="1">
        <w:r>
          <w:rPr>
            <w:rStyle w:val="Hyperlink"/>
            <w:rFonts w:ascii="Arial" w:eastAsiaTheme="majorEastAsia" w:hAnsi="Arial" w:cs="Arial"/>
            <w:color w:val="000000" w:themeColor="text1"/>
          </w:rPr>
          <w:t>dialects</w:t>
        </w:r>
      </w:hyperlink>
      <w:r>
        <w:rPr>
          <w:rFonts w:ascii="Arial" w:hAnsi="Arial" w:cs="Arial"/>
          <w:color w:val="000000" w:themeColor="text1"/>
        </w:rPr>
        <w:t xml:space="preserve">, </w:t>
      </w:r>
      <w:hyperlink r:id="rId10" w:tooltip="Accent (sociolinguistics)" w:history="1">
        <w:r>
          <w:rPr>
            <w:rStyle w:val="Hyperlink"/>
            <w:rFonts w:ascii="Arial" w:eastAsiaTheme="majorEastAsia" w:hAnsi="Arial" w:cs="Arial"/>
            <w:color w:val="000000" w:themeColor="text1"/>
          </w:rPr>
          <w:t>accents</w:t>
        </w:r>
      </w:hyperlink>
      <w:r>
        <w:rPr>
          <w:rFonts w:ascii="Arial" w:hAnsi="Arial" w:cs="Arial"/>
          <w:color w:val="000000" w:themeColor="text1"/>
        </w:rPr>
        <w:t xml:space="preserve">, </w:t>
      </w:r>
      <w:hyperlink r:id="rId11" w:tooltip="Register (sociolinguistics)" w:history="1">
        <w:r>
          <w:rPr>
            <w:rStyle w:val="Hyperlink"/>
            <w:rFonts w:ascii="Arial" w:eastAsiaTheme="majorEastAsia" w:hAnsi="Arial" w:cs="Arial"/>
            <w:color w:val="000000" w:themeColor="text1"/>
          </w:rPr>
          <w:t>registers</w:t>
        </w:r>
      </w:hyperlink>
      <w:r>
        <w:rPr>
          <w:rFonts w:ascii="Arial" w:hAnsi="Arial" w:cs="Arial"/>
          <w:color w:val="000000" w:themeColor="text1"/>
        </w:rPr>
        <w:t xml:space="preserve">, </w:t>
      </w:r>
      <w:hyperlink r:id="rId12" w:tooltip="Stylistics (linguistics)" w:history="1">
        <w:r>
          <w:rPr>
            <w:rStyle w:val="Hyperlink"/>
            <w:rFonts w:ascii="Arial" w:eastAsiaTheme="majorEastAsia" w:hAnsi="Arial" w:cs="Arial"/>
            <w:color w:val="000000" w:themeColor="text1"/>
          </w:rPr>
          <w:t>styles</w:t>
        </w:r>
      </w:hyperlink>
      <w:r>
        <w:rPr>
          <w:rFonts w:ascii="Arial" w:hAnsi="Arial" w:cs="Arial"/>
          <w:color w:val="000000" w:themeColor="text1"/>
        </w:rPr>
        <w:t xml:space="preserve"> or other sociolinguistic variation, as well as the </w:t>
      </w:r>
      <w:hyperlink r:id="rId13" w:tooltip="Standard language" w:history="1">
        <w:r>
          <w:rPr>
            <w:rStyle w:val="Hyperlink"/>
            <w:rFonts w:ascii="Arial" w:eastAsiaTheme="majorEastAsia" w:hAnsi="Arial" w:cs="Arial"/>
            <w:color w:val="000000" w:themeColor="text1"/>
          </w:rPr>
          <w:t>standard</w:t>
        </w:r>
      </w:hyperlink>
      <w:r>
        <w:rPr>
          <w:rFonts w:ascii="Arial" w:hAnsi="Arial" w:cs="Arial"/>
          <w:color w:val="000000" w:themeColor="text1"/>
        </w:rPr>
        <w:t xml:space="preserve"> variety itself.</w:t>
      </w:r>
      <w:hyperlink r:id="rId14" w:anchor="cite_note-MeechamReesMiller-1" w:history="1">
        <w:r>
          <w:rPr>
            <w:rStyle w:val="Hyperlink"/>
            <w:rFonts w:ascii="Arial" w:eastAsiaTheme="majorEastAsia" w:hAnsi="Arial" w:cs="Arial"/>
            <w:color w:val="000000" w:themeColor="text1"/>
            <w:vertAlign w:val="superscript"/>
          </w:rPr>
          <w:t>[1]</w:t>
        </w:r>
      </w:hyperlink>
      <w:r>
        <w:rPr>
          <w:rFonts w:ascii="Arial" w:hAnsi="Arial" w:cs="Arial"/>
          <w:color w:val="000000" w:themeColor="text1"/>
        </w:rPr>
        <w:t xml:space="preserve"> "Variety" avoids the terms </w:t>
      </w:r>
      <w:r>
        <w:rPr>
          <w:rFonts w:ascii="Arial" w:hAnsi="Arial" w:cs="Arial"/>
          <w:i/>
          <w:iCs/>
          <w:color w:val="000000" w:themeColor="text1"/>
        </w:rPr>
        <w:t>language</w:t>
      </w:r>
      <w:r>
        <w:rPr>
          <w:rFonts w:ascii="Arial" w:hAnsi="Arial" w:cs="Arial"/>
          <w:color w:val="000000" w:themeColor="text1"/>
        </w:rPr>
        <w:t xml:space="preserve">, which many people associate only with the standard language, and </w:t>
      </w:r>
      <w:r>
        <w:rPr>
          <w:rFonts w:ascii="Arial" w:hAnsi="Arial" w:cs="Arial"/>
          <w:i/>
          <w:iCs/>
          <w:color w:val="000000" w:themeColor="text1"/>
        </w:rPr>
        <w:t>dialect</w:t>
      </w:r>
      <w:r>
        <w:rPr>
          <w:rFonts w:ascii="Arial" w:hAnsi="Arial" w:cs="Arial"/>
          <w:color w:val="000000" w:themeColor="text1"/>
        </w:rPr>
        <w:t>, which is associated with non-standard varieties thought of as less prestigious or "correct" than the standard.</w:t>
      </w:r>
      <w:hyperlink r:id="rId15" w:anchor="cite_note-Schilling-Estes-2" w:history="1">
        <w:r>
          <w:rPr>
            <w:rStyle w:val="Hyperlink"/>
            <w:rFonts w:ascii="Arial" w:eastAsiaTheme="majorEastAsia" w:hAnsi="Arial" w:cs="Arial"/>
            <w:color w:val="000000" w:themeColor="text1"/>
            <w:vertAlign w:val="superscript"/>
          </w:rPr>
          <w:t>[2]</w:t>
        </w:r>
      </w:hyperlink>
      <w:r>
        <w:rPr>
          <w:rFonts w:ascii="Arial" w:hAnsi="Arial" w:cs="Arial"/>
          <w:color w:val="000000" w:themeColor="text1"/>
        </w:rPr>
        <w:t xml:space="preserve"> Linguists speak of both standard and non-standard varieties. "</w:t>
      </w:r>
      <w:proofErr w:type="spellStart"/>
      <w:r>
        <w:rPr>
          <w:rFonts w:ascii="Arial" w:hAnsi="Arial" w:cs="Arial"/>
          <w:color w:val="000000" w:themeColor="text1"/>
        </w:rPr>
        <w:t>Lect</w:t>
      </w:r>
      <w:proofErr w:type="spellEnd"/>
      <w:r>
        <w:rPr>
          <w:rFonts w:ascii="Arial" w:hAnsi="Arial" w:cs="Arial"/>
          <w:color w:val="000000" w:themeColor="text1"/>
        </w:rPr>
        <w:t>" avoids the problem in ambiguous cases of deciding whether or not two varieties are distinct languages or dialects of a single language.</w:t>
      </w:r>
    </w:p>
    <w:p w14:paraId="7E7FC417" w14:textId="77777777" w:rsidR="00B84EFB" w:rsidRDefault="00B84EFB" w:rsidP="00B84EFB">
      <w:pPr>
        <w:pStyle w:val="NormalWeb"/>
        <w:spacing w:line="360" w:lineRule="auto"/>
        <w:jc w:val="both"/>
        <w:rPr>
          <w:rFonts w:ascii="Arial" w:hAnsi="Arial" w:cs="Arial"/>
          <w:color w:val="000000" w:themeColor="text1"/>
        </w:rPr>
      </w:pPr>
      <w:r>
        <w:rPr>
          <w:rFonts w:ascii="Arial" w:hAnsi="Arial" w:cs="Arial"/>
          <w:color w:val="000000" w:themeColor="text1"/>
        </w:rPr>
        <w:t xml:space="preserve">Variation at the level of the </w:t>
      </w:r>
      <w:hyperlink r:id="rId16" w:tooltip="Lexicon" w:history="1">
        <w:r>
          <w:rPr>
            <w:rStyle w:val="Hyperlink"/>
            <w:rFonts w:ascii="Arial" w:eastAsiaTheme="majorEastAsia" w:hAnsi="Arial" w:cs="Arial"/>
            <w:color w:val="000000" w:themeColor="text1"/>
          </w:rPr>
          <w:t>lexicon</w:t>
        </w:r>
      </w:hyperlink>
      <w:r>
        <w:rPr>
          <w:rFonts w:ascii="Arial" w:hAnsi="Arial" w:cs="Arial"/>
          <w:color w:val="000000" w:themeColor="text1"/>
        </w:rPr>
        <w:t xml:space="preserve">, such as </w:t>
      </w:r>
      <w:hyperlink r:id="rId17" w:tooltip="Slang" w:history="1">
        <w:r>
          <w:rPr>
            <w:rStyle w:val="Hyperlink"/>
            <w:rFonts w:ascii="Arial" w:eastAsiaTheme="majorEastAsia" w:hAnsi="Arial" w:cs="Arial"/>
            <w:color w:val="000000" w:themeColor="text1"/>
          </w:rPr>
          <w:t>slang</w:t>
        </w:r>
      </w:hyperlink>
      <w:r>
        <w:rPr>
          <w:rFonts w:ascii="Arial" w:hAnsi="Arial" w:cs="Arial"/>
          <w:color w:val="000000" w:themeColor="text1"/>
        </w:rPr>
        <w:t xml:space="preserve"> and </w:t>
      </w:r>
      <w:hyperlink r:id="rId18" w:tooltip="Argot" w:history="1">
        <w:r>
          <w:rPr>
            <w:rStyle w:val="Hyperlink"/>
            <w:rFonts w:ascii="Arial" w:eastAsiaTheme="majorEastAsia" w:hAnsi="Arial" w:cs="Arial"/>
            <w:color w:val="000000" w:themeColor="text1"/>
          </w:rPr>
          <w:t>argot</w:t>
        </w:r>
      </w:hyperlink>
      <w:r>
        <w:rPr>
          <w:rFonts w:ascii="Arial" w:hAnsi="Arial" w:cs="Arial"/>
          <w:color w:val="000000" w:themeColor="text1"/>
        </w:rPr>
        <w:t>, is often considered in relation to particular styles or levels of formality (also called registers), but such uses are sometimes discussed as varieties themselves.</w:t>
      </w:r>
    </w:p>
    <w:p w14:paraId="06929FF8" w14:textId="77777777" w:rsidR="00B84EFB" w:rsidRDefault="00B84EFB" w:rsidP="00B84EFB">
      <w:pPr>
        <w:shd w:val="clear" w:color="auto" w:fill="7B7B7B" w:themeFill="accent3" w:themeFillShade="BF"/>
        <w:spacing w:before="100" w:beforeAutospacing="1" w:after="100" w:afterAutospacing="1" w:line="360" w:lineRule="auto"/>
        <w:jc w:val="both"/>
        <w:rPr>
          <w:rFonts w:ascii="Arial" w:eastAsia="Times New Roman" w:hAnsi="Arial" w:cs="Arial"/>
          <w:b/>
          <w:color w:val="000000" w:themeColor="text1"/>
          <w:sz w:val="24"/>
          <w:szCs w:val="24"/>
        </w:rPr>
      </w:pPr>
      <w:r>
        <w:rPr>
          <w:rFonts w:ascii="Arial" w:eastAsia="Times New Roman" w:hAnsi="Arial" w:cs="Arial"/>
          <w:b/>
          <w:color w:val="000000" w:themeColor="text1"/>
          <w:sz w:val="24"/>
          <w:szCs w:val="24"/>
        </w:rPr>
        <w:t>Dialect</w:t>
      </w:r>
    </w:p>
    <w:p w14:paraId="420F9914" w14:textId="77777777" w:rsidR="00B84EFB" w:rsidRDefault="00B84EFB" w:rsidP="00B84EFB">
      <w:pPr>
        <w:spacing w:before="100" w:beforeAutospacing="1" w:after="100" w:afterAutospacing="1" w:line="360" w:lineRule="auto"/>
        <w:jc w:val="both"/>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O’Grady et al. define </w:t>
      </w:r>
      <w:r>
        <w:rPr>
          <w:rFonts w:ascii="Arial" w:eastAsia="Times New Roman" w:hAnsi="Arial" w:cs="Arial"/>
          <w:i/>
          <w:iCs/>
          <w:color w:val="000000" w:themeColor="text1"/>
          <w:sz w:val="24"/>
          <w:szCs w:val="24"/>
        </w:rPr>
        <w:t>dialect</w:t>
      </w:r>
      <w:r>
        <w:rPr>
          <w:rFonts w:ascii="Arial" w:eastAsia="Times New Roman" w:hAnsi="Arial" w:cs="Arial"/>
          <w:color w:val="000000" w:themeColor="text1"/>
          <w:sz w:val="24"/>
          <w:szCs w:val="24"/>
        </w:rPr>
        <w:t xml:space="preserve"> as, "A regional or social variety of a language characterized by its own phonological, syntactic, and </w:t>
      </w:r>
      <w:hyperlink r:id="rId19" w:tooltip="Lexicon" w:history="1">
        <w:r>
          <w:rPr>
            <w:rFonts w:ascii="Arial" w:eastAsia="Times New Roman" w:hAnsi="Arial" w:cs="Arial"/>
            <w:color w:val="000000" w:themeColor="text1"/>
            <w:sz w:val="24"/>
            <w:szCs w:val="24"/>
          </w:rPr>
          <w:t>lexical</w:t>
        </w:r>
      </w:hyperlink>
      <w:r>
        <w:rPr>
          <w:rFonts w:ascii="Arial" w:eastAsia="Times New Roman" w:hAnsi="Arial" w:cs="Arial"/>
          <w:color w:val="000000" w:themeColor="text1"/>
          <w:sz w:val="24"/>
          <w:szCs w:val="24"/>
        </w:rPr>
        <w:t xml:space="preserve"> properties."</w:t>
      </w:r>
      <w:hyperlink r:id="rId20" w:anchor="cite_note-ContempLx-3" w:history="1">
        <w:r>
          <w:rPr>
            <w:rFonts w:ascii="Arial" w:eastAsia="Times New Roman" w:hAnsi="Arial" w:cs="Arial"/>
            <w:color w:val="000000" w:themeColor="text1"/>
            <w:sz w:val="24"/>
            <w:szCs w:val="24"/>
            <w:vertAlign w:val="superscript"/>
          </w:rPr>
          <w:t>[3]</w:t>
        </w:r>
      </w:hyperlink>
      <w:r>
        <w:rPr>
          <w:rFonts w:ascii="Arial" w:eastAsia="Times New Roman" w:hAnsi="Arial" w:cs="Arial"/>
          <w:color w:val="000000" w:themeColor="text1"/>
          <w:sz w:val="24"/>
          <w:szCs w:val="24"/>
        </w:rPr>
        <w:t xml:space="preserve"> A variety spoken in a particular region is called a </w:t>
      </w:r>
      <w:hyperlink r:id="rId21" w:tooltip="Regional dialect" w:history="1">
        <w:r>
          <w:rPr>
            <w:rFonts w:ascii="Arial" w:eastAsia="Times New Roman" w:hAnsi="Arial" w:cs="Arial"/>
            <w:color w:val="000000" w:themeColor="text1"/>
            <w:sz w:val="24"/>
            <w:szCs w:val="24"/>
          </w:rPr>
          <w:t>regional dialect</w:t>
        </w:r>
      </w:hyperlink>
      <w:r>
        <w:rPr>
          <w:rFonts w:ascii="Arial" w:eastAsia="Times New Roman" w:hAnsi="Arial" w:cs="Arial"/>
          <w:color w:val="000000" w:themeColor="text1"/>
          <w:sz w:val="24"/>
          <w:szCs w:val="24"/>
        </w:rPr>
        <w:t xml:space="preserve">; some regional varieties are called </w:t>
      </w:r>
      <w:hyperlink r:id="rId22" w:tooltip="Topolect" w:history="1">
        <w:r>
          <w:rPr>
            <w:rFonts w:ascii="Arial" w:eastAsia="Times New Roman" w:hAnsi="Arial" w:cs="Arial"/>
            <w:color w:val="000000" w:themeColor="text1"/>
            <w:sz w:val="24"/>
            <w:szCs w:val="24"/>
          </w:rPr>
          <w:t>topolects</w:t>
        </w:r>
      </w:hyperlink>
      <w:r>
        <w:rPr>
          <w:rFonts w:ascii="Arial" w:eastAsia="Times New Roman" w:hAnsi="Arial" w:cs="Arial"/>
          <w:color w:val="000000" w:themeColor="text1"/>
          <w:sz w:val="24"/>
          <w:szCs w:val="24"/>
        </w:rPr>
        <w:t>, especially when discussing varieties of Chinese.</w:t>
      </w:r>
      <w:hyperlink r:id="rId23" w:anchor="cite_note-4" w:history="1">
        <w:r>
          <w:rPr>
            <w:rFonts w:ascii="Arial" w:eastAsia="Times New Roman" w:hAnsi="Arial" w:cs="Arial"/>
            <w:color w:val="000000" w:themeColor="text1"/>
            <w:sz w:val="24"/>
            <w:szCs w:val="24"/>
            <w:vertAlign w:val="superscript"/>
          </w:rPr>
          <w:t>[4]</w:t>
        </w:r>
      </w:hyperlink>
      <w:r>
        <w:rPr>
          <w:rFonts w:ascii="Arial" w:eastAsia="Times New Roman" w:hAnsi="Arial" w:cs="Arial"/>
          <w:color w:val="000000" w:themeColor="text1"/>
          <w:sz w:val="24"/>
          <w:szCs w:val="24"/>
        </w:rPr>
        <w:t xml:space="preserve"> In addition, there are dialect varieties associated with particular ethnic groups (sometimes called </w:t>
      </w:r>
      <w:hyperlink r:id="rId24" w:tooltip="Ethnolect" w:history="1">
        <w:r>
          <w:rPr>
            <w:rFonts w:ascii="Arial" w:eastAsia="Times New Roman" w:hAnsi="Arial" w:cs="Arial"/>
            <w:color w:val="000000" w:themeColor="text1"/>
            <w:sz w:val="24"/>
            <w:szCs w:val="24"/>
          </w:rPr>
          <w:t>ethnolects</w:t>
        </w:r>
      </w:hyperlink>
      <w:r>
        <w:rPr>
          <w:rFonts w:ascii="Arial" w:eastAsia="Times New Roman" w:hAnsi="Arial" w:cs="Arial"/>
          <w:color w:val="000000" w:themeColor="text1"/>
          <w:sz w:val="24"/>
          <w:szCs w:val="24"/>
        </w:rPr>
        <w:t xml:space="preserve">), socioeconomic classes (sometimes called </w:t>
      </w:r>
      <w:hyperlink r:id="rId25" w:tooltip="Sociolect" w:history="1">
        <w:r>
          <w:rPr>
            <w:rFonts w:ascii="Arial" w:eastAsia="Times New Roman" w:hAnsi="Arial" w:cs="Arial"/>
            <w:color w:val="000000" w:themeColor="text1"/>
            <w:sz w:val="24"/>
            <w:szCs w:val="24"/>
          </w:rPr>
          <w:t>sociolects</w:t>
        </w:r>
      </w:hyperlink>
      <w:r>
        <w:rPr>
          <w:rFonts w:ascii="Arial" w:eastAsia="Times New Roman" w:hAnsi="Arial" w:cs="Arial"/>
          <w:color w:val="000000" w:themeColor="text1"/>
          <w:sz w:val="24"/>
          <w:szCs w:val="24"/>
        </w:rPr>
        <w:t>), or other social or cultural groups.</w:t>
      </w:r>
    </w:p>
    <w:p w14:paraId="6B705FA4" w14:textId="77777777" w:rsidR="00B84EFB" w:rsidRDefault="00B84EFB" w:rsidP="00B84EFB">
      <w:pPr>
        <w:spacing w:before="100" w:beforeAutospacing="1" w:after="100" w:afterAutospacing="1" w:line="360" w:lineRule="auto"/>
        <w:jc w:val="both"/>
        <w:rPr>
          <w:rFonts w:ascii="Arial" w:eastAsia="Times New Roman" w:hAnsi="Arial" w:cs="Arial"/>
          <w:color w:val="000000" w:themeColor="text1"/>
          <w:sz w:val="24"/>
          <w:szCs w:val="24"/>
        </w:rPr>
      </w:pPr>
      <w:hyperlink r:id="rId26" w:tooltip="Dialectology" w:history="1">
        <w:r>
          <w:rPr>
            <w:rFonts w:ascii="Arial" w:eastAsia="Times New Roman" w:hAnsi="Arial" w:cs="Arial"/>
            <w:color w:val="000000" w:themeColor="text1"/>
            <w:sz w:val="24"/>
            <w:szCs w:val="24"/>
          </w:rPr>
          <w:t>Dialectology</w:t>
        </w:r>
      </w:hyperlink>
      <w:r>
        <w:rPr>
          <w:rFonts w:ascii="Arial" w:eastAsia="Times New Roman" w:hAnsi="Arial" w:cs="Arial"/>
          <w:color w:val="000000" w:themeColor="text1"/>
          <w:sz w:val="24"/>
          <w:szCs w:val="24"/>
        </w:rPr>
        <w:t xml:space="preserve"> is the study of dialects and their geographic or social distribution.</w:t>
      </w:r>
      <w:hyperlink r:id="rId27" w:anchor="cite_note-ContempLx-3" w:history="1">
        <w:r>
          <w:rPr>
            <w:rFonts w:ascii="Arial" w:eastAsia="Times New Roman" w:hAnsi="Arial" w:cs="Arial"/>
            <w:color w:val="000000" w:themeColor="text1"/>
            <w:sz w:val="24"/>
            <w:szCs w:val="24"/>
            <w:vertAlign w:val="superscript"/>
          </w:rPr>
          <w:t>[3]</w:t>
        </w:r>
      </w:hyperlink>
      <w:r>
        <w:rPr>
          <w:rFonts w:ascii="Arial" w:eastAsia="Times New Roman" w:hAnsi="Arial" w:cs="Arial"/>
          <w:color w:val="000000" w:themeColor="text1"/>
          <w:sz w:val="24"/>
          <w:szCs w:val="24"/>
        </w:rPr>
        <w:t xml:space="preserve"> Traditionally, dialectologists study the variety of language used within a particular </w:t>
      </w:r>
      <w:hyperlink r:id="rId28" w:tooltip="Speech community" w:history="1">
        <w:r>
          <w:rPr>
            <w:rFonts w:ascii="Arial" w:eastAsia="Times New Roman" w:hAnsi="Arial" w:cs="Arial"/>
            <w:color w:val="000000" w:themeColor="text1"/>
            <w:sz w:val="24"/>
            <w:szCs w:val="24"/>
          </w:rPr>
          <w:t>speech community</w:t>
        </w:r>
      </w:hyperlink>
      <w:r>
        <w:rPr>
          <w:rFonts w:ascii="Arial" w:eastAsia="Times New Roman" w:hAnsi="Arial" w:cs="Arial"/>
          <w:color w:val="000000" w:themeColor="text1"/>
          <w:sz w:val="24"/>
          <w:szCs w:val="24"/>
        </w:rPr>
        <w:t>, a group of people who share a set of norms or conventions for language use.</w:t>
      </w:r>
      <w:hyperlink r:id="rId29" w:anchor="cite_note-MeechamReesMiller-1" w:history="1">
        <w:r>
          <w:rPr>
            <w:rFonts w:ascii="Arial" w:eastAsia="Times New Roman" w:hAnsi="Arial" w:cs="Arial"/>
            <w:color w:val="000000" w:themeColor="text1"/>
            <w:sz w:val="24"/>
            <w:szCs w:val="24"/>
            <w:vertAlign w:val="superscript"/>
          </w:rPr>
          <w:t>[1]</w:t>
        </w:r>
      </w:hyperlink>
      <w:r>
        <w:rPr>
          <w:rFonts w:ascii="Arial" w:eastAsia="Times New Roman" w:hAnsi="Arial" w:cs="Arial"/>
          <w:color w:val="000000" w:themeColor="text1"/>
          <w:sz w:val="24"/>
          <w:szCs w:val="24"/>
        </w:rPr>
        <w:t xml:space="preserve"> More recently, </w:t>
      </w:r>
      <w:hyperlink r:id="rId30" w:tooltip="Sociolinguistics" w:history="1">
        <w:r>
          <w:rPr>
            <w:rFonts w:ascii="Arial" w:eastAsia="Times New Roman" w:hAnsi="Arial" w:cs="Arial"/>
            <w:color w:val="000000" w:themeColor="text1"/>
            <w:sz w:val="24"/>
            <w:szCs w:val="24"/>
          </w:rPr>
          <w:t>sociolinguists</w:t>
        </w:r>
      </w:hyperlink>
      <w:r>
        <w:rPr>
          <w:rFonts w:ascii="Arial" w:eastAsia="Times New Roman" w:hAnsi="Arial" w:cs="Arial"/>
          <w:color w:val="000000" w:themeColor="text1"/>
          <w:sz w:val="24"/>
          <w:szCs w:val="24"/>
        </w:rPr>
        <w:t xml:space="preserve"> have adopted the concept of the </w:t>
      </w:r>
      <w:hyperlink r:id="rId31" w:tooltip="Community of practice" w:history="1">
        <w:r>
          <w:rPr>
            <w:rFonts w:ascii="Arial" w:eastAsia="Times New Roman" w:hAnsi="Arial" w:cs="Arial"/>
            <w:color w:val="000000" w:themeColor="text1"/>
            <w:sz w:val="24"/>
            <w:szCs w:val="24"/>
          </w:rPr>
          <w:t>community of practice</w:t>
        </w:r>
      </w:hyperlink>
      <w:r>
        <w:rPr>
          <w:rFonts w:ascii="Arial" w:eastAsia="Times New Roman" w:hAnsi="Arial" w:cs="Arial"/>
          <w:color w:val="000000" w:themeColor="text1"/>
          <w:sz w:val="24"/>
          <w:szCs w:val="24"/>
        </w:rPr>
        <w:t>, a group of people who develop shared knowledge and shared norms of interaction, as the social group within which dialects develop and change.</w:t>
      </w:r>
      <w:hyperlink r:id="rId32" w:anchor="cite_note-LaveWenger-5" w:history="1">
        <w:r>
          <w:rPr>
            <w:rFonts w:ascii="Arial" w:eastAsia="Times New Roman" w:hAnsi="Arial" w:cs="Arial"/>
            <w:color w:val="000000" w:themeColor="text1"/>
            <w:sz w:val="24"/>
            <w:szCs w:val="24"/>
            <w:vertAlign w:val="superscript"/>
          </w:rPr>
          <w:t>[5]</w:t>
        </w:r>
      </w:hyperlink>
      <w:r>
        <w:rPr>
          <w:rFonts w:ascii="Arial" w:eastAsia="Times New Roman" w:hAnsi="Arial" w:cs="Arial"/>
          <w:color w:val="000000" w:themeColor="text1"/>
          <w:sz w:val="24"/>
          <w:szCs w:val="24"/>
        </w:rPr>
        <w:t xml:space="preserve"> Sociolinguists </w:t>
      </w:r>
      <w:hyperlink r:id="rId33" w:tooltip="Penelope Eckert" w:history="1">
        <w:r>
          <w:rPr>
            <w:rFonts w:ascii="Arial" w:eastAsia="Times New Roman" w:hAnsi="Arial" w:cs="Arial"/>
            <w:color w:val="000000" w:themeColor="text1"/>
            <w:sz w:val="24"/>
            <w:szCs w:val="24"/>
          </w:rPr>
          <w:t>Penelope Eckert</w:t>
        </w:r>
      </w:hyperlink>
      <w:r>
        <w:rPr>
          <w:rFonts w:ascii="Arial" w:eastAsia="Times New Roman" w:hAnsi="Arial" w:cs="Arial"/>
          <w:color w:val="000000" w:themeColor="text1"/>
          <w:sz w:val="24"/>
          <w:szCs w:val="24"/>
        </w:rPr>
        <w:t xml:space="preserve"> and </w:t>
      </w:r>
      <w:hyperlink r:id="rId34" w:tooltip="Sally McConnell-Ginet (page does not exist)" w:history="1">
        <w:r>
          <w:rPr>
            <w:rFonts w:ascii="Arial" w:eastAsia="Times New Roman" w:hAnsi="Arial" w:cs="Arial"/>
            <w:color w:val="000000" w:themeColor="text1"/>
            <w:sz w:val="24"/>
            <w:szCs w:val="24"/>
          </w:rPr>
          <w:t>Sally McConnell-Ginet</w:t>
        </w:r>
      </w:hyperlink>
      <w:r>
        <w:rPr>
          <w:rFonts w:ascii="Arial" w:eastAsia="Times New Roman" w:hAnsi="Arial" w:cs="Arial"/>
          <w:color w:val="000000" w:themeColor="text1"/>
          <w:sz w:val="24"/>
          <w:szCs w:val="24"/>
        </w:rPr>
        <w:t xml:space="preserve"> explain, "Some communities of practice may develop more distinctive ways of speaking than others. Thus it is within communities of practice that linguistic influence may spread within and among speech communities."</w:t>
      </w:r>
      <w:hyperlink r:id="rId35" w:anchor="cite_note-EckertMcConnellGinet-6" w:history="1">
        <w:r>
          <w:rPr>
            <w:rFonts w:ascii="Arial" w:eastAsia="Times New Roman" w:hAnsi="Arial" w:cs="Arial"/>
            <w:color w:val="000000" w:themeColor="text1"/>
            <w:sz w:val="24"/>
            <w:szCs w:val="24"/>
            <w:vertAlign w:val="superscript"/>
          </w:rPr>
          <w:t>[6]</w:t>
        </w:r>
      </w:hyperlink>
    </w:p>
    <w:p w14:paraId="51120C71" w14:textId="77777777" w:rsidR="00B84EFB" w:rsidRDefault="00B84EFB" w:rsidP="00B84EFB">
      <w:pPr>
        <w:spacing w:before="100" w:beforeAutospacing="1" w:after="100" w:afterAutospacing="1" w:line="360" w:lineRule="auto"/>
        <w:jc w:val="both"/>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lastRenderedPageBreak/>
        <w:t xml:space="preserve">Although the words </w:t>
      </w:r>
      <w:r>
        <w:rPr>
          <w:rFonts w:ascii="Arial" w:eastAsia="Times New Roman" w:hAnsi="Arial" w:cs="Arial"/>
          <w:i/>
          <w:iCs/>
          <w:color w:val="000000" w:themeColor="text1"/>
          <w:sz w:val="24"/>
          <w:szCs w:val="24"/>
        </w:rPr>
        <w:t>dialect</w:t>
      </w:r>
      <w:r>
        <w:rPr>
          <w:rFonts w:ascii="Arial" w:eastAsia="Times New Roman" w:hAnsi="Arial" w:cs="Arial"/>
          <w:color w:val="000000" w:themeColor="text1"/>
          <w:sz w:val="24"/>
          <w:szCs w:val="24"/>
        </w:rPr>
        <w:t xml:space="preserve"> and </w:t>
      </w:r>
      <w:r>
        <w:rPr>
          <w:rFonts w:ascii="Arial" w:eastAsia="Times New Roman" w:hAnsi="Arial" w:cs="Arial"/>
          <w:i/>
          <w:iCs/>
          <w:color w:val="000000" w:themeColor="text1"/>
          <w:sz w:val="24"/>
          <w:szCs w:val="24"/>
        </w:rPr>
        <w:t>accent</w:t>
      </w:r>
      <w:r>
        <w:rPr>
          <w:rFonts w:ascii="Arial" w:eastAsia="Times New Roman" w:hAnsi="Arial" w:cs="Arial"/>
          <w:color w:val="000000" w:themeColor="text1"/>
          <w:sz w:val="24"/>
          <w:szCs w:val="24"/>
        </w:rPr>
        <w:t xml:space="preserve"> are sometimes used interchangeably in everyday English speech, linguists and scholars define the two terms differently. </w:t>
      </w:r>
      <w:hyperlink r:id="rId36" w:tooltip="Accent (sociolinguistics)" w:history="1">
        <w:r>
          <w:rPr>
            <w:rFonts w:ascii="Arial" w:eastAsia="Times New Roman" w:hAnsi="Arial" w:cs="Arial"/>
            <w:color w:val="000000" w:themeColor="text1"/>
            <w:sz w:val="24"/>
            <w:szCs w:val="24"/>
          </w:rPr>
          <w:t>Accent</w:t>
        </w:r>
      </w:hyperlink>
      <w:r>
        <w:rPr>
          <w:rFonts w:ascii="Arial" w:eastAsia="Times New Roman" w:hAnsi="Arial" w:cs="Arial"/>
          <w:color w:val="000000" w:themeColor="text1"/>
          <w:sz w:val="24"/>
          <w:szCs w:val="24"/>
        </w:rPr>
        <w:t xml:space="preserve">, in technical usage, refers only to differences in </w:t>
      </w:r>
      <w:hyperlink r:id="rId37" w:tooltip="Pronunciation" w:history="1">
        <w:r>
          <w:rPr>
            <w:rFonts w:ascii="Arial" w:eastAsia="Times New Roman" w:hAnsi="Arial" w:cs="Arial"/>
            <w:color w:val="000000" w:themeColor="text1"/>
            <w:sz w:val="24"/>
            <w:szCs w:val="24"/>
          </w:rPr>
          <w:t>pronunciation</w:t>
        </w:r>
      </w:hyperlink>
      <w:r>
        <w:rPr>
          <w:rFonts w:ascii="Arial" w:eastAsia="Times New Roman" w:hAnsi="Arial" w:cs="Arial"/>
          <w:color w:val="000000" w:themeColor="text1"/>
          <w:sz w:val="24"/>
          <w:szCs w:val="24"/>
        </w:rPr>
        <w:t xml:space="preserve">, especially those associated with geographic or social differences. Dialect, which refers to differences in syntax, </w:t>
      </w:r>
      <w:hyperlink r:id="rId38" w:tooltip="Morphology (linguistics)" w:history="1">
        <w:r>
          <w:rPr>
            <w:rFonts w:ascii="Arial" w:eastAsia="Times New Roman" w:hAnsi="Arial" w:cs="Arial"/>
            <w:color w:val="000000" w:themeColor="text1"/>
            <w:sz w:val="24"/>
            <w:szCs w:val="24"/>
          </w:rPr>
          <w:t>morphology</w:t>
        </w:r>
      </w:hyperlink>
      <w:r>
        <w:rPr>
          <w:rFonts w:ascii="Arial" w:eastAsia="Times New Roman" w:hAnsi="Arial" w:cs="Arial"/>
          <w:color w:val="000000" w:themeColor="text1"/>
          <w:sz w:val="24"/>
          <w:szCs w:val="24"/>
        </w:rPr>
        <w:t>, and vocabulary, as well as pronunciation, is the broader term.</w:t>
      </w:r>
    </w:p>
    <w:p w14:paraId="3C741A40" w14:textId="77777777" w:rsidR="00B84EFB" w:rsidRDefault="00B84EFB" w:rsidP="00B84EFB">
      <w:pPr>
        <w:shd w:val="clear" w:color="auto" w:fill="7B7B7B" w:themeFill="accent3" w:themeFillShade="BF"/>
        <w:spacing w:before="100" w:beforeAutospacing="1" w:after="100" w:afterAutospacing="1" w:line="360" w:lineRule="auto"/>
        <w:jc w:val="both"/>
        <w:outlineLvl w:val="1"/>
        <w:rPr>
          <w:rFonts w:ascii="Arial" w:eastAsia="Times New Roman" w:hAnsi="Arial" w:cs="Arial"/>
          <w:b/>
          <w:bCs/>
          <w:color w:val="000000" w:themeColor="text1"/>
          <w:sz w:val="24"/>
          <w:szCs w:val="24"/>
        </w:rPr>
      </w:pPr>
      <w:bookmarkStart w:id="0" w:name="_Toc54272791"/>
      <w:r>
        <w:rPr>
          <w:rFonts w:ascii="Arial" w:eastAsia="Times New Roman" w:hAnsi="Arial" w:cs="Arial"/>
          <w:b/>
          <w:bCs/>
          <w:color w:val="000000" w:themeColor="text1"/>
          <w:sz w:val="24"/>
          <w:szCs w:val="24"/>
        </w:rPr>
        <w:t>Standard varieties</w:t>
      </w:r>
      <w:bookmarkEnd w:id="0"/>
    </w:p>
    <w:p w14:paraId="4D1FE2DD" w14:textId="77777777" w:rsidR="00B84EFB" w:rsidRDefault="00B84EFB" w:rsidP="00B84EFB">
      <w:pPr>
        <w:spacing w:before="100" w:beforeAutospacing="1" w:after="100" w:afterAutospacing="1" w:line="360" w:lineRule="auto"/>
        <w:jc w:val="both"/>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Most languages have a </w:t>
      </w:r>
      <w:r>
        <w:rPr>
          <w:rFonts w:ascii="Arial" w:eastAsia="Times New Roman" w:hAnsi="Arial" w:cs="Arial"/>
          <w:i/>
          <w:iCs/>
          <w:color w:val="000000" w:themeColor="text1"/>
          <w:sz w:val="24"/>
          <w:szCs w:val="24"/>
        </w:rPr>
        <w:t>standard variety</w:t>
      </w:r>
      <w:r>
        <w:rPr>
          <w:rFonts w:ascii="Arial" w:eastAsia="Times New Roman" w:hAnsi="Arial" w:cs="Arial"/>
          <w:color w:val="000000" w:themeColor="text1"/>
          <w:sz w:val="24"/>
          <w:szCs w:val="24"/>
        </w:rPr>
        <w:t xml:space="preserve">; that is, some variety that is selected and promoted by either quasi-legal authorities or other social institutions, such as schools or media. Standard varieties are more prestigious than other, nonstandard varieties and are generally thought of as "correct" by speakers of the language. Since this selection constitutes an </w:t>
      </w:r>
      <w:hyperlink r:id="rId39" w:tooltip="Arbitrariness" w:history="1">
        <w:r>
          <w:rPr>
            <w:rFonts w:ascii="Arial" w:eastAsia="Times New Roman" w:hAnsi="Arial" w:cs="Arial"/>
            <w:color w:val="000000" w:themeColor="text1"/>
            <w:sz w:val="24"/>
            <w:szCs w:val="24"/>
          </w:rPr>
          <w:t>arbitrary standard</w:t>
        </w:r>
      </w:hyperlink>
      <w:r>
        <w:rPr>
          <w:rFonts w:ascii="Arial" w:eastAsia="Times New Roman" w:hAnsi="Arial" w:cs="Arial"/>
          <w:color w:val="000000" w:themeColor="text1"/>
          <w:sz w:val="24"/>
          <w:szCs w:val="24"/>
        </w:rPr>
        <w:t>, however, standard varieties are only "correct" in the sense that they are highly valued within the society that uses the language. As Ralph Harold Fasold puts it, "The standard language may not even be the best possible constellation of linguistic features available. It is general social acceptance that gives us a workable arbitrary standard, not any inherent superiority of the characteristics it specifies."</w:t>
      </w:r>
      <w:hyperlink r:id="rId40" w:anchor="cite_note-Fasold-7" w:history="1">
        <w:r>
          <w:rPr>
            <w:rFonts w:ascii="Arial" w:eastAsia="Times New Roman" w:hAnsi="Arial" w:cs="Arial"/>
            <w:color w:val="000000" w:themeColor="text1"/>
            <w:sz w:val="24"/>
            <w:szCs w:val="24"/>
            <w:vertAlign w:val="superscript"/>
          </w:rPr>
          <w:t>[7]</w:t>
        </w:r>
      </w:hyperlink>
      <w:r>
        <w:rPr>
          <w:rFonts w:ascii="Arial" w:eastAsia="Times New Roman" w:hAnsi="Arial" w:cs="Arial"/>
          <w:color w:val="000000" w:themeColor="text1"/>
          <w:sz w:val="24"/>
          <w:szCs w:val="24"/>
        </w:rPr>
        <w:t xml:space="preserve"> Sociolinguists generally recognize the standard variety of a language as one of the dialects of that language.</w:t>
      </w:r>
      <w:hyperlink r:id="rId41" w:anchor="cite_note-Trudgill-8" w:history="1">
        <w:r>
          <w:rPr>
            <w:rFonts w:ascii="Arial" w:eastAsia="Times New Roman" w:hAnsi="Arial" w:cs="Arial"/>
            <w:color w:val="000000" w:themeColor="text1"/>
            <w:sz w:val="24"/>
            <w:szCs w:val="24"/>
            <w:vertAlign w:val="superscript"/>
          </w:rPr>
          <w:t>[8]</w:t>
        </w:r>
      </w:hyperlink>
    </w:p>
    <w:p w14:paraId="5B4F1B6A" w14:textId="77777777" w:rsidR="00B84EFB" w:rsidRDefault="00B84EFB" w:rsidP="00B84EFB">
      <w:pPr>
        <w:spacing w:before="100" w:beforeAutospacing="1" w:after="100" w:afterAutospacing="1" w:line="360" w:lineRule="auto"/>
        <w:jc w:val="both"/>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In some cases, an official body, such as the </w:t>
      </w:r>
      <w:hyperlink r:id="rId42" w:tooltip="Académie française" w:history="1">
        <w:r>
          <w:rPr>
            <w:rFonts w:ascii="Arial" w:eastAsia="Times New Roman" w:hAnsi="Arial" w:cs="Arial"/>
            <w:color w:val="000000" w:themeColor="text1"/>
            <w:sz w:val="24"/>
            <w:szCs w:val="24"/>
          </w:rPr>
          <w:t>Académie française</w:t>
        </w:r>
      </w:hyperlink>
      <w:r>
        <w:rPr>
          <w:rFonts w:ascii="Arial" w:eastAsia="Times New Roman" w:hAnsi="Arial" w:cs="Arial"/>
          <w:color w:val="000000" w:themeColor="text1"/>
          <w:sz w:val="24"/>
          <w:szCs w:val="24"/>
        </w:rPr>
        <w:t xml:space="preserve">, describes the </w:t>
      </w:r>
      <w:hyperlink r:id="rId43" w:tooltip="Grammar" w:history="1">
        <w:r>
          <w:rPr>
            <w:rFonts w:ascii="Arial" w:eastAsia="Times New Roman" w:hAnsi="Arial" w:cs="Arial"/>
            <w:color w:val="000000" w:themeColor="text1"/>
            <w:sz w:val="24"/>
            <w:szCs w:val="24"/>
          </w:rPr>
          <w:t>grammar</w:t>
        </w:r>
      </w:hyperlink>
      <w:r>
        <w:rPr>
          <w:rFonts w:ascii="Arial" w:eastAsia="Times New Roman" w:hAnsi="Arial" w:cs="Arial"/>
          <w:color w:val="000000" w:themeColor="text1"/>
          <w:sz w:val="24"/>
          <w:szCs w:val="24"/>
        </w:rPr>
        <w:t xml:space="preserve"> and usage of a standard variety. More often, though, standard varieties are understood only implicitly. Writing of standard English, John Algeo suggests that the standard variety "is simply what English speakers agree to regard as good."</w:t>
      </w:r>
      <w:hyperlink r:id="rId44" w:anchor="cite_note-9" w:history="1">
        <w:r>
          <w:rPr>
            <w:rFonts w:ascii="Arial" w:eastAsia="Times New Roman" w:hAnsi="Arial" w:cs="Arial"/>
            <w:color w:val="000000" w:themeColor="text1"/>
            <w:sz w:val="24"/>
            <w:szCs w:val="24"/>
            <w:vertAlign w:val="superscript"/>
          </w:rPr>
          <w:t>[9]</w:t>
        </w:r>
      </w:hyperlink>
    </w:p>
    <w:p w14:paraId="04DB9744" w14:textId="77777777" w:rsidR="00B84EFB" w:rsidRDefault="00B84EFB" w:rsidP="00B84EFB">
      <w:pPr>
        <w:shd w:val="clear" w:color="auto" w:fill="7B7B7B" w:themeFill="accent3" w:themeFillShade="BF"/>
        <w:spacing w:before="100" w:beforeAutospacing="1" w:after="100" w:afterAutospacing="1" w:line="360" w:lineRule="auto"/>
        <w:jc w:val="both"/>
        <w:outlineLvl w:val="1"/>
        <w:rPr>
          <w:rFonts w:ascii="Arial" w:eastAsia="Times New Roman" w:hAnsi="Arial" w:cs="Arial"/>
          <w:b/>
          <w:bCs/>
          <w:color w:val="000000" w:themeColor="text1"/>
          <w:sz w:val="24"/>
          <w:szCs w:val="24"/>
        </w:rPr>
      </w:pPr>
      <w:bookmarkStart w:id="1" w:name="_Toc54272792"/>
      <w:r>
        <w:rPr>
          <w:rFonts w:ascii="Arial" w:eastAsia="Times New Roman" w:hAnsi="Arial" w:cs="Arial"/>
          <w:b/>
          <w:bCs/>
          <w:color w:val="000000" w:themeColor="text1"/>
          <w:sz w:val="24"/>
          <w:szCs w:val="24"/>
        </w:rPr>
        <w:t>Registers and styles</w:t>
      </w:r>
      <w:bookmarkEnd w:id="1"/>
    </w:p>
    <w:p w14:paraId="7746B270" w14:textId="77777777" w:rsidR="00B84EFB" w:rsidRDefault="00B84EFB" w:rsidP="00B84EFB">
      <w:pPr>
        <w:spacing w:before="100" w:beforeAutospacing="1" w:after="100" w:afterAutospacing="1" w:line="360" w:lineRule="auto"/>
        <w:jc w:val="both"/>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A </w:t>
      </w:r>
      <w:r>
        <w:rPr>
          <w:rFonts w:ascii="Arial" w:eastAsia="Times New Roman" w:hAnsi="Arial" w:cs="Arial"/>
          <w:i/>
          <w:iCs/>
          <w:color w:val="000000" w:themeColor="text1"/>
          <w:sz w:val="24"/>
          <w:szCs w:val="24"/>
        </w:rPr>
        <w:t>register</w:t>
      </w:r>
      <w:r>
        <w:rPr>
          <w:rFonts w:ascii="Arial" w:eastAsia="Times New Roman" w:hAnsi="Arial" w:cs="Arial"/>
          <w:color w:val="000000" w:themeColor="text1"/>
          <w:sz w:val="24"/>
          <w:szCs w:val="24"/>
        </w:rPr>
        <w:t xml:space="preserve"> (sometimes called a </w:t>
      </w:r>
      <w:r>
        <w:rPr>
          <w:rFonts w:ascii="Arial" w:eastAsia="Times New Roman" w:hAnsi="Arial" w:cs="Arial"/>
          <w:i/>
          <w:iCs/>
          <w:color w:val="000000" w:themeColor="text1"/>
          <w:sz w:val="24"/>
          <w:szCs w:val="24"/>
        </w:rPr>
        <w:t>style</w:t>
      </w:r>
      <w:r>
        <w:rPr>
          <w:rFonts w:ascii="Arial" w:eastAsia="Times New Roman" w:hAnsi="Arial" w:cs="Arial"/>
          <w:color w:val="000000" w:themeColor="text1"/>
          <w:sz w:val="24"/>
          <w:szCs w:val="24"/>
        </w:rPr>
        <w:t>) is a variety of language used in a particular social setting.</w:t>
      </w:r>
      <w:hyperlink r:id="rId45" w:anchor="cite_note-Ottenheimer-10" w:history="1">
        <w:r>
          <w:rPr>
            <w:rFonts w:ascii="Arial" w:eastAsia="Times New Roman" w:hAnsi="Arial" w:cs="Arial"/>
            <w:color w:val="000000" w:themeColor="text1"/>
            <w:sz w:val="24"/>
            <w:szCs w:val="24"/>
            <w:vertAlign w:val="superscript"/>
          </w:rPr>
          <w:t>[10]</w:t>
        </w:r>
      </w:hyperlink>
      <w:r>
        <w:rPr>
          <w:rFonts w:ascii="Arial" w:eastAsia="Times New Roman" w:hAnsi="Arial" w:cs="Arial"/>
          <w:color w:val="000000" w:themeColor="text1"/>
          <w:sz w:val="24"/>
          <w:szCs w:val="24"/>
        </w:rPr>
        <w:t xml:space="preserve"> Settings may be defined in terms of greater or lesser formality,</w:t>
      </w:r>
      <w:hyperlink r:id="rId46" w:anchor="cite_note-11" w:history="1">
        <w:r>
          <w:rPr>
            <w:rFonts w:ascii="Arial" w:eastAsia="Times New Roman" w:hAnsi="Arial" w:cs="Arial"/>
            <w:color w:val="000000" w:themeColor="text1"/>
            <w:sz w:val="24"/>
            <w:szCs w:val="24"/>
            <w:vertAlign w:val="superscript"/>
          </w:rPr>
          <w:t>[11]</w:t>
        </w:r>
      </w:hyperlink>
      <w:r>
        <w:rPr>
          <w:rFonts w:ascii="Arial" w:eastAsia="Times New Roman" w:hAnsi="Arial" w:cs="Arial"/>
          <w:color w:val="000000" w:themeColor="text1"/>
          <w:sz w:val="24"/>
          <w:szCs w:val="24"/>
        </w:rPr>
        <w:t xml:space="preserve"> or in terms of socially recognized events, such as </w:t>
      </w:r>
      <w:hyperlink r:id="rId47" w:tooltip="Child-directed speech" w:history="1">
        <w:r>
          <w:rPr>
            <w:rFonts w:ascii="Arial" w:eastAsia="Times New Roman" w:hAnsi="Arial" w:cs="Arial"/>
            <w:color w:val="000000" w:themeColor="text1"/>
            <w:sz w:val="24"/>
            <w:szCs w:val="24"/>
          </w:rPr>
          <w:t>baby talk</w:t>
        </w:r>
      </w:hyperlink>
      <w:r>
        <w:rPr>
          <w:rFonts w:ascii="Arial" w:eastAsia="Times New Roman" w:hAnsi="Arial" w:cs="Arial"/>
          <w:color w:val="000000" w:themeColor="text1"/>
          <w:sz w:val="24"/>
          <w:szCs w:val="24"/>
        </w:rPr>
        <w:t xml:space="preserve">, which is used in many western cultures when talking to small children, or a joking register used in </w:t>
      </w:r>
      <w:hyperlink r:id="rId48" w:tooltip="Teasing" w:history="1">
        <w:r>
          <w:rPr>
            <w:rFonts w:ascii="Arial" w:eastAsia="Times New Roman" w:hAnsi="Arial" w:cs="Arial"/>
            <w:color w:val="000000" w:themeColor="text1"/>
            <w:sz w:val="24"/>
            <w:szCs w:val="24"/>
          </w:rPr>
          <w:t>teasing</w:t>
        </w:r>
      </w:hyperlink>
      <w:r>
        <w:rPr>
          <w:rFonts w:ascii="Arial" w:eastAsia="Times New Roman" w:hAnsi="Arial" w:cs="Arial"/>
          <w:color w:val="000000" w:themeColor="text1"/>
          <w:sz w:val="24"/>
          <w:szCs w:val="24"/>
        </w:rPr>
        <w:t xml:space="preserve"> or playing </w:t>
      </w:r>
      <w:hyperlink r:id="rId49" w:tooltip="The dozens" w:history="1">
        <w:r>
          <w:rPr>
            <w:rFonts w:ascii="Arial" w:eastAsia="Times New Roman" w:hAnsi="Arial" w:cs="Arial"/>
            <w:color w:val="000000" w:themeColor="text1"/>
            <w:sz w:val="24"/>
            <w:szCs w:val="24"/>
          </w:rPr>
          <w:t>the dozens</w:t>
        </w:r>
      </w:hyperlink>
      <w:r>
        <w:rPr>
          <w:rFonts w:ascii="Arial" w:eastAsia="Times New Roman" w:hAnsi="Arial" w:cs="Arial"/>
          <w:color w:val="000000" w:themeColor="text1"/>
          <w:sz w:val="24"/>
          <w:szCs w:val="24"/>
        </w:rPr>
        <w:t>.</w:t>
      </w:r>
      <w:hyperlink r:id="rId50" w:anchor="cite_note-Ottenheimer-10" w:history="1">
        <w:r>
          <w:rPr>
            <w:rFonts w:ascii="Arial" w:eastAsia="Times New Roman" w:hAnsi="Arial" w:cs="Arial"/>
            <w:color w:val="000000" w:themeColor="text1"/>
            <w:sz w:val="24"/>
            <w:szCs w:val="24"/>
            <w:vertAlign w:val="superscript"/>
          </w:rPr>
          <w:t>[10]</w:t>
        </w:r>
      </w:hyperlink>
      <w:r>
        <w:rPr>
          <w:rFonts w:ascii="Arial" w:eastAsia="Times New Roman" w:hAnsi="Arial" w:cs="Arial"/>
          <w:color w:val="000000" w:themeColor="text1"/>
          <w:sz w:val="24"/>
          <w:szCs w:val="24"/>
        </w:rPr>
        <w:t xml:space="preserve"> There are also registers associated with particular professions or interest groups; </w:t>
      </w:r>
      <w:hyperlink r:id="rId51" w:tooltip="Jargon" w:history="1">
        <w:r>
          <w:rPr>
            <w:rFonts w:ascii="Arial" w:eastAsia="Times New Roman" w:hAnsi="Arial" w:cs="Arial"/>
            <w:color w:val="000000" w:themeColor="text1"/>
            <w:sz w:val="24"/>
            <w:szCs w:val="24"/>
          </w:rPr>
          <w:t>jargon</w:t>
        </w:r>
      </w:hyperlink>
      <w:r>
        <w:rPr>
          <w:rFonts w:ascii="Arial" w:eastAsia="Times New Roman" w:hAnsi="Arial" w:cs="Arial"/>
          <w:color w:val="000000" w:themeColor="text1"/>
          <w:sz w:val="24"/>
          <w:szCs w:val="24"/>
        </w:rPr>
        <w:t xml:space="preserve"> refers specifically to the vocabulary associated with such registers.</w:t>
      </w:r>
    </w:p>
    <w:p w14:paraId="6E386F5E" w14:textId="77777777" w:rsidR="00B84EFB" w:rsidRDefault="00B84EFB" w:rsidP="00B84EFB">
      <w:pPr>
        <w:spacing w:before="100" w:beforeAutospacing="1" w:after="100" w:afterAutospacing="1" w:line="360" w:lineRule="auto"/>
        <w:jc w:val="both"/>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lastRenderedPageBreak/>
        <w:t>Unlike dialects, which are used by particular speech communities and associated with geographical settings or social groupings, registers are associated with particular situations, purposes, or levels of formality. Dialect and register may be thought of as different dimensions of variation. For example, Trudgill suggests the following sentence as an example of a nonstandard dialect used with the technical register of physical geography:</w:t>
      </w:r>
    </w:p>
    <w:p w14:paraId="06154C95" w14:textId="77777777" w:rsidR="00B84EFB" w:rsidRDefault="00B84EFB" w:rsidP="00B84EFB">
      <w:pPr>
        <w:spacing w:beforeAutospacing="1" w:after="100" w:afterAutospacing="1" w:line="360" w:lineRule="auto"/>
        <w:jc w:val="both"/>
        <w:rPr>
          <w:rFonts w:ascii="Arial" w:eastAsia="Times New Roman" w:hAnsi="Arial" w:cs="Arial"/>
          <w:color w:val="000000" w:themeColor="text1"/>
          <w:sz w:val="24"/>
          <w:szCs w:val="24"/>
        </w:rPr>
      </w:pPr>
      <w:r>
        <w:rPr>
          <w:rFonts w:ascii="Arial" w:eastAsia="Times New Roman" w:hAnsi="Arial" w:cs="Arial"/>
          <w:i/>
          <w:iCs/>
          <w:color w:val="000000" w:themeColor="text1"/>
          <w:sz w:val="24"/>
          <w:szCs w:val="24"/>
        </w:rPr>
        <w:t xml:space="preserve">There </w:t>
      </w:r>
      <w:proofErr w:type="gramStart"/>
      <w:r>
        <w:rPr>
          <w:rFonts w:ascii="Arial" w:eastAsia="Times New Roman" w:hAnsi="Arial" w:cs="Arial"/>
          <w:i/>
          <w:iCs/>
          <w:color w:val="000000" w:themeColor="text1"/>
          <w:sz w:val="24"/>
          <w:szCs w:val="24"/>
        </w:rPr>
        <w:t>was</w:t>
      </w:r>
      <w:proofErr w:type="gramEnd"/>
      <w:r>
        <w:rPr>
          <w:rFonts w:ascii="Arial" w:eastAsia="Times New Roman" w:hAnsi="Arial" w:cs="Arial"/>
          <w:i/>
          <w:iCs/>
          <w:color w:val="000000" w:themeColor="text1"/>
          <w:sz w:val="24"/>
          <w:szCs w:val="24"/>
        </w:rPr>
        <w:t xml:space="preserve"> two eskers what we saw in them U-shaped valleys.</w:t>
      </w:r>
      <w:hyperlink r:id="rId52" w:anchor="cite_note-Trudgill-8" w:history="1">
        <w:r>
          <w:rPr>
            <w:rFonts w:ascii="Arial" w:eastAsia="Times New Roman" w:hAnsi="Arial" w:cs="Arial"/>
            <w:color w:val="000000" w:themeColor="text1"/>
            <w:sz w:val="24"/>
            <w:szCs w:val="24"/>
            <w:vertAlign w:val="superscript"/>
          </w:rPr>
          <w:t>[8]</w:t>
        </w:r>
      </w:hyperlink>
    </w:p>
    <w:p w14:paraId="7A27A51A" w14:textId="77777777" w:rsidR="00B84EFB" w:rsidRDefault="00B84EFB" w:rsidP="00B84EFB">
      <w:pPr>
        <w:spacing w:before="100" w:beforeAutospacing="1" w:after="100" w:afterAutospacing="1" w:line="360" w:lineRule="auto"/>
        <w:jc w:val="both"/>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Most speakers command a range of registers, which they use in different situations. The choice of register is affected by the setting and topic of speech, as well as the relationship that exists between the speakers.</w:t>
      </w:r>
      <w:hyperlink r:id="rId53" w:anchor="cite_note-MST-12" w:history="1">
        <w:r>
          <w:rPr>
            <w:rFonts w:ascii="Arial" w:eastAsia="Times New Roman" w:hAnsi="Arial" w:cs="Arial"/>
            <w:color w:val="000000" w:themeColor="text1"/>
            <w:sz w:val="24"/>
            <w:szCs w:val="24"/>
            <w:vertAlign w:val="superscript"/>
          </w:rPr>
          <w:t>[12]</w:t>
        </w:r>
      </w:hyperlink>
    </w:p>
    <w:p w14:paraId="5DF5C064" w14:textId="77777777" w:rsidR="00B84EFB" w:rsidRDefault="00B84EFB" w:rsidP="00B84EFB">
      <w:pPr>
        <w:spacing w:before="100" w:beforeAutospacing="1" w:after="100" w:afterAutospacing="1" w:line="360" w:lineRule="auto"/>
        <w:jc w:val="both"/>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The appropriate form of language may also change during the course of a communicative event as the relationship between speakers changes, or different social facts become relevant. Speakers may </w:t>
      </w:r>
      <w:hyperlink r:id="rId54" w:tooltip="Style-shifting" w:history="1">
        <w:r>
          <w:rPr>
            <w:rFonts w:ascii="Arial" w:eastAsia="Times New Roman" w:hAnsi="Arial" w:cs="Arial"/>
            <w:color w:val="000000" w:themeColor="text1"/>
            <w:sz w:val="24"/>
            <w:szCs w:val="24"/>
          </w:rPr>
          <w:t>shift</w:t>
        </w:r>
      </w:hyperlink>
      <w:r>
        <w:rPr>
          <w:rFonts w:ascii="Arial" w:eastAsia="Times New Roman" w:hAnsi="Arial" w:cs="Arial"/>
          <w:color w:val="000000" w:themeColor="text1"/>
          <w:sz w:val="24"/>
          <w:szCs w:val="24"/>
        </w:rPr>
        <w:t xml:space="preserve"> styles as their perception of an event in progress changes. Consider the following telephone call to the </w:t>
      </w:r>
      <w:hyperlink r:id="rId55" w:tooltip="Cuban Interests Section" w:history="1">
        <w:r>
          <w:rPr>
            <w:rFonts w:ascii="Arial" w:eastAsia="Times New Roman" w:hAnsi="Arial" w:cs="Arial"/>
            <w:color w:val="000000" w:themeColor="text1"/>
            <w:sz w:val="24"/>
            <w:szCs w:val="24"/>
          </w:rPr>
          <w:t>Cuban Interests Section</w:t>
        </w:r>
      </w:hyperlink>
      <w:r>
        <w:rPr>
          <w:rFonts w:ascii="Arial" w:eastAsia="Times New Roman" w:hAnsi="Arial" w:cs="Arial"/>
          <w:color w:val="000000" w:themeColor="text1"/>
          <w:sz w:val="24"/>
          <w:szCs w:val="24"/>
        </w:rPr>
        <w:t xml:space="preserve"> in </w:t>
      </w:r>
      <w:hyperlink r:id="rId56" w:tooltip="Washington, DC" w:history="1">
        <w:r>
          <w:rPr>
            <w:rFonts w:ascii="Arial" w:eastAsia="Times New Roman" w:hAnsi="Arial" w:cs="Arial"/>
            <w:color w:val="000000" w:themeColor="text1"/>
            <w:sz w:val="24"/>
            <w:szCs w:val="24"/>
          </w:rPr>
          <w:t>Washington, DC</w:t>
        </w:r>
      </w:hyperlink>
      <w:r>
        <w:rPr>
          <w:rFonts w:ascii="Arial" w:eastAsia="Times New Roman" w:hAnsi="Arial" w:cs="Arial"/>
          <w:color w:val="000000" w:themeColor="text1"/>
          <w:sz w:val="24"/>
          <w:szCs w:val="24"/>
        </w:rPr>
        <w:t>.</w:t>
      </w:r>
    </w:p>
    <w:p w14:paraId="37E2B689" w14:textId="77777777" w:rsidR="00B84EFB" w:rsidRDefault="00B84EFB" w:rsidP="00B84EFB">
      <w:pPr>
        <w:spacing w:beforeAutospacing="1" w:after="100" w:afterAutospacing="1" w:line="360" w:lineRule="auto"/>
        <w:jc w:val="both"/>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Caller: ¿Es la </w:t>
      </w:r>
      <w:proofErr w:type="spellStart"/>
      <w:r>
        <w:rPr>
          <w:rFonts w:ascii="Arial" w:eastAsia="Times New Roman" w:hAnsi="Arial" w:cs="Arial"/>
          <w:color w:val="000000" w:themeColor="text1"/>
          <w:sz w:val="24"/>
          <w:szCs w:val="24"/>
        </w:rPr>
        <w:t>embajada</w:t>
      </w:r>
      <w:proofErr w:type="spellEnd"/>
      <w:r>
        <w:rPr>
          <w:rFonts w:ascii="Arial" w:eastAsia="Times New Roman" w:hAnsi="Arial" w:cs="Arial"/>
          <w:color w:val="000000" w:themeColor="text1"/>
          <w:sz w:val="24"/>
          <w:szCs w:val="24"/>
        </w:rPr>
        <w:t xml:space="preserve"> de Cuba? (</w:t>
      </w:r>
      <w:r>
        <w:rPr>
          <w:rFonts w:ascii="Arial" w:eastAsia="Times New Roman" w:hAnsi="Arial" w:cs="Arial"/>
          <w:i/>
          <w:iCs/>
          <w:color w:val="000000" w:themeColor="text1"/>
          <w:sz w:val="24"/>
          <w:szCs w:val="24"/>
        </w:rPr>
        <w:t>Is this the Cuban embassy?</w:t>
      </w:r>
      <w:r>
        <w:rPr>
          <w:rFonts w:ascii="Arial" w:eastAsia="Times New Roman" w:hAnsi="Arial" w:cs="Arial"/>
          <w:color w:val="000000" w:themeColor="text1"/>
          <w:sz w:val="24"/>
          <w:szCs w:val="24"/>
        </w:rPr>
        <w:t>)</w:t>
      </w:r>
      <w:r>
        <w:rPr>
          <w:rFonts w:ascii="Arial" w:eastAsia="Times New Roman" w:hAnsi="Arial" w:cs="Arial"/>
          <w:color w:val="000000" w:themeColor="text1"/>
          <w:sz w:val="24"/>
          <w:szCs w:val="24"/>
        </w:rPr>
        <w:br/>
        <w:t xml:space="preserve">Receptionist: </w:t>
      </w:r>
      <w:proofErr w:type="spellStart"/>
      <w:r>
        <w:rPr>
          <w:rFonts w:ascii="Arial" w:eastAsia="Times New Roman" w:hAnsi="Arial" w:cs="Arial"/>
          <w:color w:val="000000" w:themeColor="text1"/>
          <w:sz w:val="24"/>
          <w:szCs w:val="24"/>
        </w:rPr>
        <w:t>Sí</w:t>
      </w:r>
      <w:proofErr w:type="spellEnd"/>
      <w:r>
        <w:rPr>
          <w:rFonts w:ascii="Arial" w:eastAsia="Times New Roman" w:hAnsi="Arial" w:cs="Arial"/>
          <w:color w:val="000000" w:themeColor="text1"/>
          <w:sz w:val="24"/>
          <w:szCs w:val="24"/>
        </w:rPr>
        <w:t xml:space="preserve">. </w:t>
      </w:r>
      <w:proofErr w:type="spellStart"/>
      <w:r>
        <w:rPr>
          <w:rFonts w:ascii="Arial" w:eastAsia="Times New Roman" w:hAnsi="Arial" w:cs="Arial"/>
          <w:color w:val="000000" w:themeColor="text1"/>
          <w:sz w:val="24"/>
          <w:szCs w:val="24"/>
        </w:rPr>
        <w:t>Dígame</w:t>
      </w:r>
      <w:proofErr w:type="spellEnd"/>
      <w:r>
        <w:rPr>
          <w:rFonts w:ascii="Arial" w:eastAsia="Times New Roman" w:hAnsi="Arial" w:cs="Arial"/>
          <w:color w:val="000000" w:themeColor="text1"/>
          <w:sz w:val="24"/>
          <w:szCs w:val="24"/>
        </w:rPr>
        <w:t>. (</w:t>
      </w:r>
      <w:r>
        <w:rPr>
          <w:rFonts w:ascii="Arial" w:eastAsia="Times New Roman" w:hAnsi="Arial" w:cs="Arial"/>
          <w:i/>
          <w:iCs/>
          <w:color w:val="000000" w:themeColor="text1"/>
          <w:sz w:val="24"/>
          <w:szCs w:val="24"/>
        </w:rPr>
        <w:t>Yes, may I help you?</w:t>
      </w:r>
      <w:r>
        <w:rPr>
          <w:rFonts w:ascii="Arial" w:eastAsia="Times New Roman" w:hAnsi="Arial" w:cs="Arial"/>
          <w:color w:val="000000" w:themeColor="text1"/>
          <w:sz w:val="24"/>
          <w:szCs w:val="24"/>
        </w:rPr>
        <w:t>)</w:t>
      </w:r>
      <w:r>
        <w:rPr>
          <w:rFonts w:ascii="Arial" w:eastAsia="Times New Roman" w:hAnsi="Arial" w:cs="Arial"/>
          <w:color w:val="000000" w:themeColor="text1"/>
          <w:sz w:val="24"/>
          <w:szCs w:val="24"/>
        </w:rPr>
        <w:br/>
        <w:t>Caller: Es Rosa. (</w:t>
      </w:r>
      <w:r>
        <w:rPr>
          <w:rFonts w:ascii="Arial" w:eastAsia="Times New Roman" w:hAnsi="Arial" w:cs="Arial"/>
          <w:i/>
          <w:iCs/>
          <w:color w:val="000000" w:themeColor="text1"/>
          <w:sz w:val="24"/>
          <w:szCs w:val="24"/>
        </w:rPr>
        <w:t>It's Rosa.</w:t>
      </w:r>
      <w:r>
        <w:rPr>
          <w:rFonts w:ascii="Arial" w:eastAsia="Times New Roman" w:hAnsi="Arial" w:cs="Arial"/>
          <w:color w:val="000000" w:themeColor="text1"/>
          <w:sz w:val="24"/>
          <w:szCs w:val="24"/>
        </w:rPr>
        <w:t>)</w:t>
      </w:r>
      <w:r>
        <w:rPr>
          <w:rFonts w:ascii="Arial" w:eastAsia="Times New Roman" w:hAnsi="Arial" w:cs="Arial"/>
          <w:color w:val="000000" w:themeColor="text1"/>
          <w:sz w:val="24"/>
          <w:szCs w:val="24"/>
        </w:rPr>
        <w:br/>
        <w:t>Receptionist: ¡Ah Rosa! ¿</w:t>
      </w:r>
      <w:proofErr w:type="spellStart"/>
      <w:r>
        <w:rPr>
          <w:rFonts w:ascii="Arial" w:eastAsia="Times New Roman" w:hAnsi="Arial" w:cs="Arial"/>
          <w:color w:val="000000" w:themeColor="text1"/>
          <w:sz w:val="24"/>
          <w:szCs w:val="24"/>
        </w:rPr>
        <w:t>Cóma</w:t>
      </w:r>
      <w:proofErr w:type="spellEnd"/>
      <w:r>
        <w:rPr>
          <w:rFonts w:ascii="Arial" w:eastAsia="Times New Roman" w:hAnsi="Arial" w:cs="Arial"/>
          <w:color w:val="000000" w:themeColor="text1"/>
          <w:sz w:val="24"/>
          <w:szCs w:val="24"/>
        </w:rPr>
        <w:t xml:space="preserve"> </w:t>
      </w:r>
      <w:proofErr w:type="spellStart"/>
      <w:r>
        <w:rPr>
          <w:rFonts w:ascii="Arial" w:eastAsia="Times New Roman" w:hAnsi="Arial" w:cs="Arial"/>
          <w:color w:val="000000" w:themeColor="text1"/>
          <w:sz w:val="24"/>
          <w:szCs w:val="24"/>
        </w:rPr>
        <w:t>anda</w:t>
      </w:r>
      <w:proofErr w:type="spellEnd"/>
      <w:r>
        <w:rPr>
          <w:rFonts w:ascii="Arial" w:eastAsia="Times New Roman" w:hAnsi="Arial" w:cs="Arial"/>
          <w:color w:val="000000" w:themeColor="text1"/>
          <w:sz w:val="24"/>
          <w:szCs w:val="24"/>
        </w:rPr>
        <w:t xml:space="preserve"> </w:t>
      </w:r>
      <w:proofErr w:type="spellStart"/>
      <w:r>
        <w:rPr>
          <w:rFonts w:ascii="Arial" w:eastAsia="Times New Roman" w:hAnsi="Arial" w:cs="Arial"/>
          <w:color w:val="000000" w:themeColor="text1"/>
          <w:sz w:val="24"/>
          <w:szCs w:val="24"/>
        </w:rPr>
        <w:t>eso</w:t>
      </w:r>
      <w:proofErr w:type="spellEnd"/>
      <w:r>
        <w:rPr>
          <w:rFonts w:ascii="Arial" w:eastAsia="Times New Roman" w:hAnsi="Arial" w:cs="Arial"/>
          <w:color w:val="000000" w:themeColor="text1"/>
          <w:sz w:val="24"/>
          <w:szCs w:val="24"/>
        </w:rPr>
        <w:t>? (</w:t>
      </w:r>
      <w:r>
        <w:rPr>
          <w:rFonts w:ascii="Arial" w:eastAsia="Times New Roman" w:hAnsi="Arial" w:cs="Arial"/>
          <w:i/>
          <w:iCs/>
          <w:color w:val="000000" w:themeColor="text1"/>
          <w:sz w:val="24"/>
          <w:szCs w:val="24"/>
        </w:rPr>
        <w:t>Oh, Rosa! How's it going?</w:t>
      </w:r>
      <w:r>
        <w:rPr>
          <w:rFonts w:ascii="Arial" w:eastAsia="Times New Roman" w:hAnsi="Arial" w:cs="Arial"/>
          <w:color w:val="000000" w:themeColor="text1"/>
          <w:sz w:val="24"/>
          <w:szCs w:val="24"/>
        </w:rPr>
        <w:t>)</w:t>
      </w:r>
      <w:hyperlink r:id="rId57" w:anchor="cite_note-MST-12" w:history="1">
        <w:r>
          <w:rPr>
            <w:rFonts w:ascii="Arial" w:eastAsia="Times New Roman" w:hAnsi="Arial" w:cs="Arial"/>
            <w:color w:val="000000" w:themeColor="text1"/>
            <w:sz w:val="24"/>
            <w:szCs w:val="24"/>
            <w:vertAlign w:val="superscript"/>
          </w:rPr>
          <w:t>[12]</w:t>
        </w:r>
      </w:hyperlink>
    </w:p>
    <w:p w14:paraId="0F81896D" w14:textId="77777777" w:rsidR="00B84EFB" w:rsidRDefault="00B84EFB" w:rsidP="00B84EFB">
      <w:pPr>
        <w:spacing w:before="100" w:beforeAutospacing="1" w:after="100" w:afterAutospacing="1" w:line="360" w:lineRule="auto"/>
        <w:jc w:val="both"/>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At first, the receptionist uses a relatively formal register, as befits her professional role. After the caller identifies </w:t>
      </w:r>
      <w:proofErr w:type="gramStart"/>
      <w:r>
        <w:rPr>
          <w:rFonts w:ascii="Arial" w:eastAsia="Times New Roman" w:hAnsi="Arial" w:cs="Arial"/>
          <w:color w:val="000000" w:themeColor="text1"/>
          <w:sz w:val="24"/>
          <w:szCs w:val="24"/>
        </w:rPr>
        <w:t>herself</w:t>
      </w:r>
      <w:proofErr w:type="gramEnd"/>
      <w:r>
        <w:rPr>
          <w:rFonts w:ascii="Arial" w:eastAsia="Times New Roman" w:hAnsi="Arial" w:cs="Arial"/>
          <w:color w:val="000000" w:themeColor="text1"/>
          <w:sz w:val="24"/>
          <w:szCs w:val="24"/>
        </w:rPr>
        <w:t xml:space="preserve"> the receptionist recognizes that she is speaking to a friend, and shifts to an informal register of </w:t>
      </w:r>
      <w:hyperlink r:id="rId58" w:tooltip="Colloquialism" w:history="1">
        <w:r>
          <w:rPr>
            <w:rFonts w:ascii="Arial" w:eastAsia="Times New Roman" w:hAnsi="Arial" w:cs="Arial"/>
            <w:color w:val="000000" w:themeColor="text1"/>
            <w:sz w:val="24"/>
            <w:szCs w:val="24"/>
          </w:rPr>
          <w:t>colloquial</w:t>
        </w:r>
      </w:hyperlink>
      <w:r>
        <w:rPr>
          <w:rFonts w:ascii="Arial" w:eastAsia="Times New Roman" w:hAnsi="Arial" w:cs="Arial"/>
          <w:color w:val="000000" w:themeColor="text1"/>
          <w:sz w:val="24"/>
          <w:szCs w:val="24"/>
        </w:rPr>
        <w:t xml:space="preserve"> Cuban Spanish. This shift is similar to metaphorical </w:t>
      </w:r>
      <w:hyperlink r:id="rId59" w:tooltip="Code-switching" w:history="1">
        <w:r>
          <w:rPr>
            <w:rFonts w:ascii="Arial" w:eastAsia="Times New Roman" w:hAnsi="Arial" w:cs="Arial"/>
            <w:color w:val="000000" w:themeColor="text1"/>
            <w:sz w:val="24"/>
            <w:szCs w:val="24"/>
          </w:rPr>
          <w:t>code-switching</w:t>
        </w:r>
      </w:hyperlink>
      <w:r>
        <w:rPr>
          <w:rFonts w:ascii="Arial" w:eastAsia="Times New Roman" w:hAnsi="Arial" w:cs="Arial"/>
          <w:color w:val="000000" w:themeColor="text1"/>
          <w:sz w:val="24"/>
          <w:szCs w:val="24"/>
        </w:rPr>
        <w:t xml:space="preserve">, but since it involves styles or registers, is considered an example of </w:t>
      </w:r>
      <w:hyperlink r:id="rId60" w:tooltip="Style shifting" w:history="1">
        <w:r>
          <w:rPr>
            <w:rFonts w:ascii="Arial" w:eastAsia="Times New Roman" w:hAnsi="Arial" w:cs="Arial"/>
            <w:color w:val="000000" w:themeColor="text1"/>
            <w:sz w:val="24"/>
            <w:szCs w:val="24"/>
          </w:rPr>
          <w:t>style shifting</w:t>
        </w:r>
      </w:hyperlink>
      <w:r>
        <w:rPr>
          <w:rFonts w:ascii="Arial" w:eastAsia="Times New Roman" w:hAnsi="Arial" w:cs="Arial"/>
          <w:color w:val="000000" w:themeColor="text1"/>
          <w:sz w:val="24"/>
          <w:szCs w:val="24"/>
        </w:rPr>
        <w:t>.</w:t>
      </w:r>
    </w:p>
    <w:p w14:paraId="7781E466" w14:textId="77777777" w:rsidR="00B84EFB" w:rsidRDefault="00B84EFB" w:rsidP="00B84EFB">
      <w:pPr>
        <w:shd w:val="clear" w:color="auto" w:fill="7B7B7B" w:themeFill="accent3" w:themeFillShade="BF"/>
        <w:spacing w:before="100" w:beforeAutospacing="1" w:after="100" w:afterAutospacing="1" w:line="360" w:lineRule="auto"/>
        <w:jc w:val="both"/>
        <w:outlineLvl w:val="1"/>
        <w:rPr>
          <w:rFonts w:ascii="Arial" w:eastAsia="Times New Roman" w:hAnsi="Arial" w:cs="Arial"/>
          <w:b/>
          <w:bCs/>
          <w:color w:val="000000" w:themeColor="text1"/>
          <w:sz w:val="24"/>
          <w:szCs w:val="24"/>
        </w:rPr>
      </w:pPr>
      <w:bookmarkStart w:id="2" w:name="_Toc54272793"/>
      <w:r>
        <w:rPr>
          <w:rFonts w:ascii="Arial" w:eastAsia="Times New Roman" w:hAnsi="Arial" w:cs="Arial"/>
          <w:b/>
          <w:bCs/>
          <w:color w:val="000000" w:themeColor="text1"/>
          <w:sz w:val="24"/>
          <w:szCs w:val="24"/>
        </w:rPr>
        <w:t>Idiolect</w:t>
      </w:r>
      <w:bookmarkEnd w:id="2"/>
    </w:p>
    <w:p w14:paraId="4D241A09" w14:textId="77777777" w:rsidR="00B84EFB" w:rsidRDefault="00B84EFB" w:rsidP="00B84EFB">
      <w:pPr>
        <w:spacing w:before="100" w:beforeAutospacing="1" w:after="100" w:afterAutospacing="1" w:line="360" w:lineRule="auto"/>
        <w:jc w:val="both"/>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lastRenderedPageBreak/>
        <w:t>An idiolect is defined as "the language use typical of an individual person."</w:t>
      </w:r>
      <w:hyperlink r:id="rId61" w:anchor="cite_note-13" w:history="1">
        <w:r>
          <w:rPr>
            <w:rFonts w:ascii="Arial" w:eastAsia="Times New Roman" w:hAnsi="Arial" w:cs="Arial"/>
            <w:color w:val="000000" w:themeColor="text1"/>
            <w:sz w:val="24"/>
            <w:szCs w:val="24"/>
            <w:vertAlign w:val="superscript"/>
          </w:rPr>
          <w:t>[13]</w:t>
        </w:r>
      </w:hyperlink>
      <w:r>
        <w:rPr>
          <w:rFonts w:ascii="Arial" w:eastAsia="Times New Roman" w:hAnsi="Arial" w:cs="Arial"/>
          <w:color w:val="000000" w:themeColor="text1"/>
          <w:sz w:val="24"/>
          <w:szCs w:val="24"/>
        </w:rPr>
        <w:t xml:space="preserve"> An individual's idiolect may be affected by contact with various regional or social dialects, professional registers, and in the case of </w:t>
      </w:r>
      <w:hyperlink r:id="rId62" w:tooltip="Multilingual" w:history="1">
        <w:r>
          <w:rPr>
            <w:rFonts w:ascii="Arial" w:eastAsia="Times New Roman" w:hAnsi="Arial" w:cs="Arial"/>
            <w:color w:val="000000" w:themeColor="text1"/>
            <w:sz w:val="24"/>
            <w:szCs w:val="24"/>
          </w:rPr>
          <w:t>multi-linguals</w:t>
        </w:r>
      </w:hyperlink>
      <w:r>
        <w:rPr>
          <w:rFonts w:ascii="Arial" w:eastAsia="Times New Roman" w:hAnsi="Arial" w:cs="Arial"/>
          <w:color w:val="000000" w:themeColor="text1"/>
          <w:sz w:val="24"/>
          <w:szCs w:val="24"/>
        </w:rPr>
        <w:t>, various languages.</w:t>
      </w:r>
      <w:hyperlink r:id="rId63" w:anchor="cite_note-14" w:history="1">
        <w:r>
          <w:rPr>
            <w:rFonts w:ascii="Arial" w:eastAsia="Times New Roman" w:hAnsi="Arial" w:cs="Arial"/>
            <w:color w:val="000000" w:themeColor="text1"/>
            <w:sz w:val="24"/>
            <w:szCs w:val="24"/>
            <w:vertAlign w:val="superscript"/>
          </w:rPr>
          <w:t>[14]</w:t>
        </w:r>
      </w:hyperlink>
    </w:p>
    <w:p w14:paraId="7D07A435" w14:textId="77777777" w:rsidR="00B84EFB" w:rsidRDefault="00B84EFB" w:rsidP="00B84EFB">
      <w:pPr>
        <w:spacing w:before="100" w:beforeAutospacing="1" w:after="100" w:afterAutospacing="1" w:line="360" w:lineRule="auto"/>
        <w:jc w:val="both"/>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For scholars who view language from the perspective of </w:t>
      </w:r>
      <w:hyperlink r:id="rId64" w:tooltip="Linguistic competence" w:history="1">
        <w:r>
          <w:rPr>
            <w:rFonts w:ascii="Arial" w:eastAsia="Times New Roman" w:hAnsi="Arial" w:cs="Arial"/>
            <w:color w:val="000000" w:themeColor="text1"/>
            <w:sz w:val="24"/>
            <w:szCs w:val="24"/>
          </w:rPr>
          <w:t>linguistic competence</w:t>
        </w:r>
      </w:hyperlink>
      <w:r>
        <w:rPr>
          <w:rFonts w:ascii="Arial" w:eastAsia="Times New Roman" w:hAnsi="Arial" w:cs="Arial"/>
          <w:color w:val="000000" w:themeColor="text1"/>
          <w:sz w:val="24"/>
          <w:szCs w:val="24"/>
        </w:rPr>
        <w:t>, essentially the knowledge of language and grammar that exists in the mind of an individual language user, the idiolect is a way of referring to this specific knowledge. For scholars who regard language as a shared social practice, idiolect is more like a dialect with a speech community of one individual.</w:t>
      </w:r>
      <w:hyperlink r:id="rId65" w:anchor="cite_note-15" w:history="1">
        <w:r>
          <w:rPr>
            <w:rFonts w:ascii="Arial" w:eastAsia="Times New Roman" w:hAnsi="Arial" w:cs="Arial"/>
            <w:color w:val="000000" w:themeColor="text1"/>
            <w:sz w:val="24"/>
            <w:szCs w:val="24"/>
            <w:vertAlign w:val="superscript"/>
          </w:rPr>
          <w:t>[15]</w:t>
        </w:r>
      </w:hyperlink>
    </w:p>
    <w:p w14:paraId="29337666" w14:textId="77777777" w:rsidR="00B84EFB" w:rsidRDefault="00B84EFB" w:rsidP="00B84EFB">
      <w:pPr>
        <w:shd w:val="clear" w:color="auto" w:fill="7B7B7B" w:themeFill="accent3" w:themeFillShade="BF"/>
        <w:spacing w:before="100" w:beforeAutospacing="1" w:after="100" w:afterAutospacing="1" w:line="360" w:lineRule="auto"/>
        <w:jc w:val="both"/>
        <w:outlineLvl w:val="1"/>
        <w:rPr>
          <w:rFonts w:ascii="Arial" w:eastAsia="Times New Roman" w:hAnsi="Arial" w:cs="Arial"/>
          <w:b/>
          <w:bCs/>
          <w:color w:val="000000" w:themeColor="text1"/>
          <w:sz w:val="24"/>
          <w:szCs w:val="24"/>
        </w:rPr>
      </w:pPr>
      <w:bookmarkStart w:id="3" w:name="_Toc54272794"/>
      <w:r>
        <w:rPr>
          <w:rFonts w:ascii="Arial" w:eastAsia="Times New Roman" w:hAnsi="Arial" w:cs="Arial"/>
          <w:b/>
          <w:bCs/>
          <w:color w:val="000000" w:themeColor="text1"/>
          <w:sz w:val="24"/>
          <w:szCs w:val="24"/>
        </w:rPr>
        <w:t>References</w:t>
      </w:r>
      <w:bookmarkEnd w:id="3"/>
    </w:p>
    <w:p w14:paraId="3651E552" w14:textId="77777777" w:rsidR="00B84EFB" w:rsidRDefault="00B84EFB" w:rsidP="00B84EFB">
      <w:pPr>
        <w:numPr>
          <w:ilvl w:val="0"/>
          <w:numId w:val="1"/>
        </w:numPr>
        <w:spacing w:before="100" w:beforeAutospacing="1" w:after="100" w:afterAutospacing="1" w:line="360" w:lineRule="auto"/>
        <w:jc w:val="both"/>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Meecham, Marjorie and Janie Rees-Miller. (2001) "Language in social contexts." In W. O'Grady, J. Archibald, M. Aronoff and J. Rees-Miller (eds) </w:t>
      </w:r>
      <w:r>
        <w:rPr>
          <w:rFonts w:ascii="Arial" w:eastAsia="Times New Roman" w:hAnsi="Arial" w:cs="Arial"/>
          <w:i/>
          <w:iCs/>
          <w:color w:val="000000" w:themeColor="text1"/>
          <w:sz w:val="24"/>
          <w:szCs w:val="24"/>
        </w:rPr>
        <w:t>Contemporary Linguistics</w:t>
      </w:r>
      <w:r>
        <w:rPr>
          <w:rFonts w:ascii="Arial" w:eastAsia="Times New Roman" w:hAnsi="Arial" w:cs="Arial"/>
          <w:color w:val="000000" w:themeColor="text1"/>
          <w:sz w:val="24"/>
          <w:szCs w:val="24"/>
        </w:rPr>
        <w:t>. pp. 537-590. Boston: Bedford/St. Martin's.</w:t>
      </w:r>
    </w:p>
    <w:p w14:paraId="7ED75274" w14:textId="77777777" w:rsidR="00B84EFB" w:rsidRDefault="00B84EFB" w:rsidP="00B84EFB">
      <w:pPr>
        <w:numPr>
          <w:ilvl w:val="0"/>
          <w:numId w:val="1"/>
        </w:numPr>
        <w:spacing w:before="100" w:beforeAutospacing="1" w:after="100" w:afterAutospacing="1" w:line="360" w:lineRule="auto"/>
        <w:jc w:val="both"/>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Schilling-Estes, Natalies. (2006) "Dialect variation." In R.W. Fasold and J. Connor-Linton (eds) </w:t>
      </w:r>
      <w:r>
        <w:rPr>
          <w:rFonts w:ascii="Arial" w:eastAsia="Times New Roman" w:hAnsi="Arial" w:cs="Arial"/>
          <w:i/>
          <w:iCs/>
          <w:color w:val="000000" w:themeColor="text1"/>
          <w:sz w:val="24"/>
          <w:szCs w:val="24"/>
        </w:rPr>
        <w:t>An Introduction to Language and Linguistics</w:t>
      </w:r>
      <w:r>
        <w:rPr>
          <w:rFonts w:ascii="Arial" w:eastAsia="Times New Roman" w:hAnsi="Arial" w:cs="Arial"/>
          <w:color w:val="000000" w:themeColor="text1"/>
          <w:sz w:val="24"/>
          <w:szCs w:val="24"/>
        </w:rPr>
        <w:t>. pp. 311-341. Cambridge: Cambridge University Press.</w:t>
      </w:r>
    </w:p>
    <w:p w14:paraId="258319EA" w14:textId="77777777" w:rsidR="00B84EFB" w:rsidRDefault="00B84EFB" w:rsidP="00B84EFB">
      <w:pPr>
        <w:numPr>
          <w:ilvl w:val="0"/>
          <w:numId w:val="1"/>
        </w:numPr>
        <w:spacing w:before="100" w:beforeAutospacing="1" w:after="100" w:afterAutospacing="1" w:line="360" w:lineRule="auto"/>
        <w:jc w:val="both"/>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O'Grady, William, John Archibald, Mark Aronoff, and Jane Rees-Miller. eds. (2001) </w:t>
      </w:r>
      <w:r>
        <w:rPr>
          <w:rFonts w:ascii="Arial" w:eastAsia="Times New Roman" w:hAnsi="Arial" w:cs="Arial"/>
          <w:i/>
          <w:iCs/>
          <w:color w:val="000000" w:themeColor="text1"/>
          <w:sz w:val="24"/>
          <w:szCs w:val="24"/>
        </w:rPr>
        <w:t>Contemporary Linguistics</w:t>
      </w:r>
      <w:r>
        <w:rPr>
          <w:rFonts w:ascii="Arial" w:eastAsia="Times New Roman" w:hAnsi="Arial" w:cs="Arial"/>
          <w:color w:val="000000" w:themeColor="text1"/>
          <w:sz w:val="24"/>
          <w:szCs w:val="24"/>
        </w:rPr>
        <w:t>. Boston: Bedford/St. Martin's.</w:t>
      </w:r>
    </w:p>
    <w:p w14:paraId="3185DD88" w14:textId="77777777" w:rsidR="00B84EFB" w:rsidRDefault="00B84EFB" w:rsidP="00B84EFB">
      <w:pPr>
        <w:numPr>
          <w:ilvl w:val="0"/>
          <w:numId w:val="1"/>
        </w:numPr>
        <w:spacing w:before="100" w:beforeAutospacing="1" w:after="100" w:afterAutospacing="1" w:line="360" w:lineRule="auto"/>
        <w:jc w:val="both"/>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"topolect". </w:t>
      </w:r>
      <w:r>
        <w:rPr>
          <w:rFonts w:ascii="Arial" w:eastAsia="Times New Roman" w:hAnsi="Arial" w:cs="Arial"/>
          <w:i/>
          <w:iCs/>
          <w:color w:val="000000" w:themeColor="text1"/>
          <w:sz w:val="24"/>
          <w:szCs w:val="24"/>
        </w:rPr>
        <w:t>The American Heritage Dictionary of the English Language</w:t>
      </w:r>
      <w:r>
        <w:rPr>
          <w:rFonts w:ascii="Arial" w:eastAsia="Times New Roman" w:hAnsi="Arial" w:cs="Arial"/>
          <w:color w:val="000000" w:themeColor="text1"/>
          <w:sz w:val="24"/>
          <w:szCs w:val="24"/>
        </w:rPr>
        <w:t xml:space="preserve"> (4th ed.). Boston: Houghton Mifflin Harcourt. 2010.</w:t>
      </w:r>
    </w:p>
    <w:p w14:paraId="779074BB" w14:textId="77777777" w:rsidR="00B84EFB" w:rsidRDefault="00B84EFB" w:rsidP="00B84EFB">
      <w:pPr>
        <w:numPr>
          <w:ilvl w:val="0"/>
          <w:numId w:val="1"/>
        </w:numPr>
        <w:spacing w:before="100" w:beforeAutospacing="1" w:after="100" w:afterAutospacing="1" w:line="360" w:lineRule="auto"/>
        <w:jc w:val="both"/>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Lave, Jean &amp; Etienne Wenger. (1991) </w:t>
      </w:r>
      <w:r>
        <w:rPr>
          <w:rFonts w:ascii="Arial" w:eastAsia="Times New Roman" w:hAnsi="Arial" w:cs="Arial"/>
          <w:i/>
          <w:iCs/>
          <w:color w:val="000000" w:themeColor="text1"/>
          <w:sz w:val="24"/>
          <w:szCs w:val="24"/>
        </w:rPr>
        <w:t>Situated Learning: Legitimate Peripheral Participation</w:t>
      </w:r>
      <w:r>
        <w:rPr>
          <w:rFonts w:ascii="Arial" w:eastAsia="Times New Roman" w:hAnsi="Arial" w:cs="Arial"/>
          <w:color w:val="000000" w:themeColor="text1"/>
          <w:sz w:val="24"/>
          <w:szCs w:val="24"/>
        </w:rPr>
        <w:t>. Cambridge: Cambridge University Press.</w:t>
      </w:r>
    </w:p>
    <w:p w14:paraId="7BDB3153" w14:textId="77777777" w:rsidR="00B84EFB" w:rsidRDefault="00B84EFB" w:rsidP="00B84EFB">
      <w:pPr>
        <w:numPr>
          <w:ilvl w:val="0"/>
          <w:numId w:val="1"/>
        </w:numPr>
        <w:spacing w:before="100" w:beforeAutospacing="1" w:after="100" w:afterAutospacing="1" w:line="360" w:lineRule="auto"/>
        <w:jc w:val="both"/>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Eckert, Penelope &amp; Sally McConnell-Ginet. (2003) </w:t>
      </w:r>
      <w:r>
        <w:rPr>
          <w:rFonts w:ascii="Arial" w:eastAsia="Times New Roman" w:hAnsi="Arial" w:cs="Arial"/>
          <w:i/>
          <w:iCs/>
          <w:color w:val="000000" w:themeColor="text1"/>
          <w:sz w:val="24"/>
          <w:szCs w:val="24"/>
        </w:rPr>
        <w:t>Language and Gender</w:t>
      </w:r>
      <w:r>
        <w:rPr>
          <w:rFonts w:ascii="Arial" w:eastAsia="Times New Roman" w:hAnsi="Arial" w:cs="Arial"/>
          <w:color w:val="000000" w:themeColor="text1"/>
          <w:sz w:val="24"/>
          <w:szCs w:val="24"/>
        </w:rPr>
        <w:t>. Cambridge: Cambridge University Press.</w:t>
      </w:r>
    </w:p>
    <w:p w14:paraId="2300460C" w14:textId="77777777" w:rsidR="00B84EFB" w:rsidRDefault="00B84EFB" w:rsidP="00B84EFB">
      <w:pPr>
        <w:numPr>
          <w:ilvl w:val="0"/>
          <w:numId w:val="1"/>
        </w:numPr>
        <w:spacing w:before="100" w:beforeAutospacing="1" w:after="100" w:afterAutospacing="1" w:line="360" w:lineRule="auto"/>
        <w:jc w:val="both"/>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Fasold, Ralph. (2006) "The politics of language." In R.W. Fasold and J. Connor-Linton (eds) </w:t>
      </w:r>
      <w:r>
        <w:rPr>
          <w:rFonts w:ascii="Arial" w:eastAsia="Times New Roman" w:hAnsi="Arial" w:cs="Arial"/>
          <w:i/>
          <w:iCs/>
          <w:color w:val="000000" w:themeColor="text1"/>
          <w:sz w:val="24"/>
          <w:szCs w:val="24"/>
        </w:rPr>
        <w:t>An Introduction to Language and Linguistics</w:t>
      </w:r>
      <w:r>
        <w:rPr>
          <w:rFonts w:ascii="Arial" w:eastAsia="Times New Roman" w:hAnsi="Arial" w:cs="Arial"/>
          <w:color w:val="000000" w:themeColor="text1"/>
          <w:sz w:val="24"/>
          <w:szCs w:val="24"/>
        </w:rPr>
        <w:t>. pp. 371-400. Cambridge: Cambridge University Press.</w:t>
      </w:r>
    </w:p>
    <w:p w14:paraId="5C8C0ECD" w14:textId="77777777" w:rsidR="00B84EFB" w:rsidRDefault="00B84EFB" w:rsidP="00B84EFB">
      <w:pPr>
        <w:numPr>
          <w:ilvl w:val="0"/>
          <w:numId w:val="1"/>
        </w:numPr>
        <w:spacing w:before="100" w:beforeAutospacing="1" w:after="100" w:afterAutospacing="1" w:line="360" w:lineRule="auto"/>
        <w:jc w:val="both"/>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Trudgill, Peter. (1999) </w:t>
      </w:r>
      <w:hyperlink r:id="rId66" w:history="1">
        <w:r>
          <w:rPr>
            <w:rFonts w:ascii="Arial" w:eastAsia="Times New Roman" w:hAnsi="Arial" w:cs="Arial"/>
            <w:color w:val="000000" w:themeColor="text1"/>
            <w:sz w:val="24"/>
            <w:szCs w:val="24"/>
          </w:rPr>
          <w:t>"Standard English: what it isn't"</w:t>
        </w:r>
      </w:hyperlink>
      <w:r>
        <w:rPr>
          <w:rFonts w:ascii="Arial" w:eastAsia="Times New Roman" w:hAnsi="Arial" w:cs="Arial"/>
          <w:color w:val="000000" w:themeColor="text1"/>
          <w:sz w:val="24"/>
          <w:szCs w:val="24"/>
        </w:rPr>
        <w:t xml:space="preserve"> In T. Bex &amp; R.J. Watts (eds) </w:t>
      </w:r>
      <w:r>
        <w:rPr>
          <w:rFonts w:ascii="Arial" w:eastAsia="Times New Roman" w:hAnsi="Arial" w:cs="Arial"/>
          <w:i/>
          <w:iCs/>
          <w:color w:val="000000" w:themeColor="text1"/>
          <w:sz w:val="24"/>
          <w:szCs w:val="24"/>
        </w:rPr>
        <w:t>Standard English: The Widening Debate</w:t>
      </w:r>
      <w:r>
        <w:rPr>
          <w:rFonts w:ascii="Arial" w:eastAsia="Times New Roman" w:hAnsi="Arial" w:cs="Arial"/>
          <w:color w:val="000000" w:themeColor="text1"/>
          <w:sz w:val="24"/>
          <w:szCs w:val="24"/>
        </w:rPr>
        <w:t>. pp. 117-128. London: Routledge.</w:t>
      </w:r>
    </w:p>
    <w:p w14:paraId="0420C384" w14:textId="77777777" w:rsidR="00B84EFB" w:rsidRDefault="00B84EFB" w:rsidP="00B84EFB">
      <w:pPr>
        <w:numPr>
          <w:ilvl w:val="0"/>
          <w:numId w:val="1"/>
        </w:numPr>
        <w:spacing w:before="100" w:beforeAutospacing="1" w:after="100" w:afterAutospacing="1" w:line="360" w:lineRule="auto"/>
        <w:jc w:val="both"/>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lastRenderedPageBreak/>
        <w:t xml:space="preserve">Algeo, John. (1993) "What Makes Good English Good?" In L. Miller Cleary and M.D. Lin (eds) </w:t>
      </w:r>
      <w:r>
        <w:rPr>
          <w:rFonts w:ascii="Arial" w:eastAsia="Times New Roman" w:hAnsi="Arial" w:cs="Arial"/>
          <w:i/>
          <w:iCs/>
          <w:color w:val="000000" w:themeColor="text1"/>
          <w:sz w:val="24"/>
          <w:szCs w:val="24"/>
        </w:rPr>
        <w:t>Linguistics for Teachers</w:t>
      </w:r>
      <w:r>
        <w:rPr>
          <w:rFonts w:ascii="Arial" w:eastAsia="Times New Roman" w:hAnsi="Arial" w:cs="Arial"/>
          <w:color w:val="000000" w:themeColor="text1"/>
          <w:sz w:val="24"/>
          <w:szCs w:val="24"/>
        </w:rPr>
        <w:t>. pp. 473-82. New York: McGraw.</w:t>
      </w:r>
    </w:p>
    <w:p w14:paraId="77F947C9" w14:textId="77777777" w:rsidR="00B84EFB" w:rsidRDefault="00B84EFB" w:rsidP="00B84EFB">
      <w:pPr>
        <w:numPr>
          <w:ilvl w:val="0"/>
          <w:numId w:val="1"/>
        </w:numPr>
        <w:spacing w:before="100" w:beforeAutospacing="1" w:after="100" w:afterAutospacing="1" w:line="360" w:lineRule="auto"/>
        <w:jc w:val="both"/>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Ottenheimer, Harriet Joseph. (2006) </w:t>
      </w:r>
      <w:r>
        <w:rPr>
          <w:rFonts w:ascii="Arial" w:eastAsia="Times New Roman" w:hAnsi="Arial" w:cs="Arial"/>
          <w:i/>
          <w:iCs/>
          <w:color w:val="000000" w:themeColor="text1"/>
          <w:sz w:val="24"/>
          <w:szCs w:val="24"/>
        </w:rPr>
        <w:t>The Anthropology of Language</w:t>
      </w:r>
      <w:r>
        <w:rPr>
          <w:rFonts w:ascii="Arial" w:eastAsia="Times New Roman" w:hAnsi="Arial" w:cs="Arial"/>
          <w:color w:val="000000" w:themeColor="text1"/>
          <w:sz w:val="24"/>
          <w:szCs w:val="24"/>
        </w:rPr>
        <w:t xml:space="preserve">. Belmont, CA: Wadsworth </w:t>
      </w:r>
      <w:proofErr w:type="spellStart"/>
      <w:r>
        <w:rPr>
          <w:rFonts w:ascii="Arial" w:eastAsia="Times New Roman" w:hAnsi="Arial" w:cs="Arial"/>
          <w:color w:val="000000" w:themeColor="text1"/>
          <w:sz w:val="24"/>
          <w:szCs w:val="24"/>
        </w:rPr>
        <w:t>Cenage</w:t>
      </w:r>
      <w:proofErr w:type="spellEnd"/>
      <w:r>
        <w:rPr>
          <w:rFonts w:ascii="Arial" w:eastAsia="Times New Roman" w:hAnsi="Arial" w:cs="Arial"/>
          <w:color w:val="000000" w:themeColor="text1"/>
          <w:sz w:val="24"/>
          <w:szCs w:val="24"/>
        </w:rPr>
        <w:t>.</w:t>
      </w:r>
    </w:p>
    <w:p w14:paraId="3143EA00" w14:textId="77777777" w:rsidR="00B84EFB" w:rsidRDefault="00B84EFB" w:rsidP="00B84EFB">
      <w:pPr>
        <w:numPr>
          <w:ilvl w:val="0"/>
          <w:numId w:val="1"/>
        </w:numPr>
        <w:spacing w:before="100" w:beforeAutospacing="1" w:after="100" w:afterAutospacing="1" w:line="360" w:lineRule="auto"/>
        <w:jc w:val="both"/>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Joos, Martin. (1961) </w:t>
      </w:r>
      <w:r>
        <w:rPr>
          <w:rFonts w:ascii="Arial" w:eastAsia="Times New Roman" w:hAnsi="Arial" w:cs="Arial"/>
          <w:i/>
          <w:iCs/>
          <w:color w:val="000000" w:themeColor="text1"/>
          <w:sz w:val="24"/>
          <w:szCs w:val="24"/>
        </w:rPr>
        <w:t>The Five Clocks.</w:t>
      </w:r>
      <w:r>
        <w:rPr>
          <w:rFonts w:ascii="Arial" w:eastAsia="Times New Roman" w:hAnsi="Arial" w:cs="Arial"/>
          <w:color w:val="000000" w:themeColor="text1"/>
          <w:sz w:val="24"/>
          <w:szCs w:val="24"/>
        </w:rPr>
        <w:t xml:space="preserve"> New York: Harcourt, Brace and World.</w:t>
      </w:r>
    </w:p>
    <w:p w14:paraId="1574BEC5" w14:textId="77777777" w:rsidR="00B84EFB" w:rsidRDefault="00B84EFB" w:rsidP="00B84EFB">
      <w:pPr>
        <w:numPr>
          <w:ilvl w:val="0"/>
          <w:numId w:val="1"/>
        </w:numPr>
        <w:spacing w:before="100" w:beforeAutospacing="1" w:after="100" w:afterAutospacing="1" w:line="360" w:lineRule="auto"/>
        <w:jc w:val="both"/>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Saville-Troike, Muriel. (1982) </w:t>
      </w:r>
      <w:r>
        <w:rPr>
          <w:rFonts w:ascii="Arial" w:eastAsia="Times New Roman" w:hAnsi="Arial" w:cs="Arial"/>
          <w:i/>
          <w:iCs/>
          <w:color w:val="000000" w:themeColor="text1"/>
          <w:sz w:val="24"/>
          <w:szCs w:val="24"/>
        </w:rPr>
        <w:t>The Ethnography of Communication: An Introduction</w:t>
      </w:r>
      <w:r>
        <w:rPr>
          <w:rFonts w:ascii="Arial" w:eastAsia="Times New Roman" w:hAnsi="Arial" w:cs="Arial"/>
          <w:color w:val="000000" w:themeColor="text1"/>
          <w:sz w:val="24"/>
          <w:szCs w:val="24"/>
        </w:rPr>
        <w:t>. Oxford and Cambridge, MA: Blackwell.</w:t>
      </w:r>
    </w:p>
    <w:p w14:paraId="3AC74AF5" w14:textId="77777777" w:rsidR="00B84EFB" w:rsidRDefault="00B84EFB" w:rsidP="00B84EFB">
      <w:pPr>
        <w:numPr>
          <w:ilvl w:val="0"/>
          <w:numId w:val="1"/>
        </w:numPr>
        <w:spacing w:before="100" w:beforeAutospacing="1" w:after="100" w:afterAutospacing="1" w:line="360" w:lineRule="auto"/>
        <w:jc w:val="both"/>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Freeborn, Dennis, Peter French &amp; David Langford. (1993) </w:t>
      </w:r>
      <w:r>
        <w:rPr>
          <w:rFonts w:ascii="Arial" w:eastAsia="Times New Roman" w:hAnsi="Arial" w:cs="Arial"/>
          <w:i/>
          <w:iCs/>
          <w:color w:val="000000" w:themeColor="text1"/>
          <w:sz w:val="24"/>
          <w:szCs w:val="24"/>
        </w:rPr>
        <w:t>Varieties of English</w:t>
      </w:r>
      <w:r>
        <w:rPr>
          <w:rFonts w:ascii="Arial" w:eastAsia="Times New Roman" w:hAnsi="Arial" w:cs="Arial"/>
          <w:color w:val="000000" w:themeColor="text1"/>
          <w:sz w:val="24"/>
          <w:szCs w:val="24"/>
        </w:rPr>
        <w:t xml:space="preserve">. </w:t>
      </w:r>
      <w:proofErr w:type="spellStart"/>
      <w:r>
        <w:rPr>
          <w:rFonts w:ascii="Arial" w:eastAsia="Times New Roman" w:hAnsi="Arial" w:cs="Arial"/>
          <w:color w:val="000000" w:themeColor="text1"/>
          <w:sz w:val="24"/>
          <w:szCs w:val="24"/>
        </w:rPr>
        <w:t>Houndsmill</w:t>
      </w:r>
      <w:proofErr w:type="spellEnd"/>
      <w:r>
        <w:rPr>
          <w:rFonts w:ascii="Arial" w:eastAsia="Times New Roman" w:hAnsi="Arial" w:cs="Arial"/>
          <w:color w:val="000000" w:themeColor="text1"/>
          <w:sz w:val="24"/>
          <w:szCs w:val="24"/>
        </w:rPr>
        <w:t xml:space="preserve"> and London: MacMillan Press.</w:t>
      </w:r>
    </w:p>
    <w:p w14:paraId="0A93661C" w14:textId="77777777" w:rsidR="00B84EFB" w:rsidRDefault="00B84EFB" w:rsidP="00B84EFB">
      <w:pPr>
        <w:numPr>
          <w:ilvl w:val="0"/>
          <w:numId w:val="1"/>
        </w:numPr>
        <w:spacing w:before="100" w:beforeAutospacing="1" w:after="100" w:afterAutospacing="1" w:line="360" w:lineRule="auto"/>
        <w:jc w:val="both"/>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Gregory, Michael and Susanne Carroll. (1978) </w:t>
      </w:r>
      <w:r>
        <w:rPr>
          <w:rFonts w:ascii="Arial" w:eastAsia="Times New Roman" w:hAnsi="Arial" w:cs="Arial"/>
          <w:i/>
          <w:iCs/>
          <w:color w:val="000000" w:themeColor="text1"/>
          <w:sz w:val="24"/>
          <w:szCs w:val="24"/>
        </w:rPr>
        <w:t>Language and situation: language varieties and their social contexts</w:t>
      </w:r>
      <w:r>
        <w:rPr>
          <w:rFonts w:ascii="Arial" w:eastAsia="Times New Roman" w:hAnsi="Arial" w:cs="Arial"/>
          <w:color w:val="000000" w:themeColor="text1"/>
          <w:sz w:val="24"/>
          <w:szCs w:val="24"/>
        </w:rPr>
        <w:t>. London: Routledge.</w:t>
      </w:r>
    </w:p>
    <w:p w14:paraId="53C0F020" w14:textId="77777777" w:rsidR="00B84EFB" w:rsidRDefault="00B84EFB" w:rsidP="00B84EFB">
      <w:pPr>
        <w:numPr>
          <w:ilvl w:val="0"/>
          <w:numId w:val="1"/>
        </w:numPr>
        <w:spacing w:before="100" w:beforeAutospacing="1" w:after="100" w:afterAutospacing="1" w:line="360" w:lineRule="auto"/>
        <w:jc w:val="both"/>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Barber, Alex. (2004) "Idiolects." </w:t>
      </w:r>
      <w:hyperlink r:id="rId67" w:history="1">
        <w:r>
          <w:rPr>
            <w:rFonts w:ascii="Arial" w:eastAsia="Times New Roman" w:hAnsi="Arial" w:cs="Arial"/>
            <w:i/>
            <w:iCs/>
            <w:color w:val="000000" w:themeColor="text1"/>
            <w:sz w:val="24"/>
            <w:szCs w:val="24"/>
          </w:rPr>
          <w:t>Stanford Encyclopedia of Philosophy</w:t>
        </w:r>
      </w:hyperlink>
      <w:r>
        <w:rPr>
          <w:rFonts w:ascii="Arial" w:eastAsia="Times New Roman" w:hAnsi="Arial" w:cs="Arial"/>
          <w:color w:val="000000" w:themeColor="text1"/>
          <w:sz w:val="24"/>
          <w:szCs w:val="24"/>
        </w:rPr>
        <w:t>. Retrieved 07-01-2009.</w:t>
      </w:r>
    </w:p>
    <w:p w14:paraId="3A76D02D" w14:textId="77777777" w:rsidR="00172115" w:rsidRDefault="00172115"/>
    <w:sectPr w:rsidR="001721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C27AE4"/>
    <w:multiLevelType w:val="multilevel"/>
    <w:tmpl w:val="36C27AE4"/>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num w:numId="1" w16cid:durableId="7345490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EFB"/>
    <w:rsid w:val="00172115"/>
    <w:rsid w:val="001B1A3D"/>
    <w:rsid w:val="00B84E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68E37"/>
  <w15:chartTrackingRefBased/>
  <w15:docId w15:val="{668BA5CA-5BB7-4D47-B2C3-F4E9BAEC9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4EFB"/>
    <w:pPr>
      <w:spacing w:after="200" w:line="27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sid w:val="00B84EFB"/>
    <w:rPr>
      <w:color w:val="0000FF"/>
      <w:u w:val="single"/>
    </w:rPr>
  </w:style>
  <w:style w:type="paragraph" w:styleId="NormalWeb">
    <w:name w:val="Normal (Web)"/>
    <w:basedOn w:val="Normal"/>
    <w:uiPriority w:val="99"/>
    <w:unhideWhenUsed/>
    <w:qFormat/>
    <w:rsid w:val="00B84EF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en.wikipedia.org/wiki/Dialectology" TargetMode="External"/><Relationship Id="rId21" Type="http://schemas.openxmlformats.org/officeDocument/2006/relationships/hyperlink" Target="http://en.wikipedia.org/wiki/Regional_dialect" TargetMode="External"/><Relationship Id="rId42" Type="http://schemas.openxmlformats.org/officeDocument/2006/relationships/hyperlink" Target="http://en.wikipedia.org/wiki/Acad%C3%A9mie_fran%C3%A7aise" TargetMode="External"/><Relationship Id="rId47" Type="http://schemas.openxmlformats.org/officeDocument/2006/relationships/hyperlink" Target="http://en.wikipedia.org/wiki/Child-directed_speech" TargetMode="External"/><Relationship Id="rId63" Type="http://schemas.openxmlformats.org/officeDocument/2006/relationships/hyperlink" Target="http://en.wikipedia.org/wiki/Variety_%28linguistics%29" TargetMode="External"/><Relationship Id="rId68" Type="http://schemas.openxmlformats.org/officeDocument/2006/relationships/fontTable" Target="fontTable.xml"/><Relationship Id="rId7" Type="http://schemas.openxmlformats.org/officeDocument/2006/relationships/hyperlink" Target="http://en.wikipedia.org/wiki/Language_cluster" TargetMode="External"/><Relationship Id="rId2" Type="http://schemas.openxmlformats.org/officeDocument/2006/relationships/styles" Target="styles.xml"/><Relationship Id="rId16" Type="http://schemas.openxmlformats.org/officeDocument/2006/relationships/hyperlink" Target="http://en.wikipedia.org/wiki/Lexicon" TargetMode="External"/><Relationship Id="rId29" Type="http://schemas.openxmlformats.org/officeDocument/2006/relationships/hyperlink" Target="http://en.wikipedia.org/wiki/Variety_%28linguistics%29" TargetMode="External"/><Relationship Id="rId11" Type="http://schemas.openxmlformats.org/officeDocument/2006/relationships/hyperlink" Target="http://en.wikipedia.org/wiki/Register_%28sociolinguistics%29" TargetMode="External"/><Relationship Id="rId24" Type="http://schemas.openxmlformats.org/officeDocument/2006/relationships/hyperlink" Target="http://en.wikipedia.org/wiki/Ethnolect" TargetMode="External"/><Relationship Id="rId32" Type="http://schemas.openxmlformats.org/officeDocument/2006/relationships/hyperlink" Target="http://en.wikipedia.org/wiki/Variety_%28linguistics%29" TargetMode="External"/><Relationship Id="rId37" Type="http://schemas.openxmlformats.org/officeDocument/2006/relationships/hyperlink" Target="http://en.wikipedia.org/wiki/Pronunciation" TargetMode="External"/><Relationship Id="rId40" Type="http://schemas.openxmlformats.org/officeDocument/2006/relationships/hyperlink" Target="http://en.wikipedia.org/wiki/Variety_%28linguistics%29" TargetMode="External"/><Relationship Id="rId45" Type="http://schemas.openxmlformats.org/officeDocument/2006/relationships/hyperlink" Target="http://en.wikipedia.org/wiki/Variety_%28linguistics%29" TargetMode="External"/><Relationship Id="rId53" Type="http://schemas.openxmlformats.org/officeDocument/2006/relationships/hyperlink" Target="http://en.wikipedia.org/wiki/Variety_%28linguistics%29" TargetMode="External"/><Relationship Id="rId58" Type="http://schemas.openxmlformats.org/officeDocument/2006/relationships/hyperlink" Target="http://en.wikipedia.org/wiki/Colloquialism" TargetMode="External"/><Relationship Id="rId66" Type="http://schemas.openxmlformats.org/officeDocument/2006/relationships/hyperlink" Target="http://www.phon.ucl.ac.uk/home/dick/SEtrudgill.htm" TargetMode="External"/><Relationship Id="rId5" Type="http://schemas.openxmlformats.org/officeDocument/2006/relationships/hyperlink" Target="http://en.wikipedia.org/wiki/Sociolinguistics" TargetMode="External"/><Relationship Id="rId61" Type="http://schemas.openxmlformats.org/officeDocument/2006/relationships/hyperlink" Target="http://en.wikipedia.org/wiki/Variety_%28linguistics%29" TargetMode="External"/><Relationship Id="rId19" Type="http://schemas.openxmlformats.org/officeDocument/2006/relationships/hyperlink" Target="http://en.wikipedia.org/wiki/Lexicon" TargetMode="External"/><Relationship Id="rId14" Type="http://schemas.openxmlformats.org/officeDocument/2006/relationships/hyperlink" Target="http://en.wikipedia.org/wiki/Variety_%28linguistics%29" TargetMode="External"/><Relationship Id="rId22" Type="http://schemas.openxmlformats.org/officeDocument/2006/relationships/hyperlink" Target="http://en.wikipedia.org/wiki/Topolect" TargetMode="External"/><Relationship Id="rId27" Type="http://schemas.openxmlformats.org/officeDocument/2006/relationships/hyperlink" Target="http://en.wikipedia.org/wiki/Variety_%28linguistics%29" TargetMode="External"/><Relationship Id="rId30" Type="http://schemas.openxmlformats.org/officeDocument/2006/relationships/hyperlink" Target="http://en.wikipedia.org/wiki/Sociolinguistics" TargetMode="External"/><Relationship Id="rId35" Type="http://schemas.openxmlformats.org/officeDocument/2006/relationships/hyperlink" Target="http://en.wikipedia.org/wiki/Variety_%28linguistics%29" TargetMode="External"/><Relationship Id="rId43" Type="http://schemas.openxmlformats.org/officeDocument/2006/relationships/hyperlink" Target="http://en.wikipedia.org/wiki/Grammar" TargetMode="External"/><Relationship Id="rId48" Type="http://schemas.openxmlformats.org/officeDocument/2006/relationships/hyperlink" Target="http://en.wikipedia.org/wiki/Teasing" TargetMode="External"/><Relationship Id="rId56" Type="http://schemas.openxmlformats.org/officeDocument/2006/relationships/hyperlink" Target="http://en.wikipedia.org/wiki/Washington,_DC" TargetMode="External"/><Relationship Id="rId64" Type="http://schemas.openxmlformats.org/officeDocument/2006/relationships/hyperlink" Target="http://en.wikipedia.org/wiki/Linguistic_competence" TargetMode="External"/><Relationship Id="rId69" Type="http://schemas.openxmlformats.org/officeDocument/2006/relationships/theme" Target="theme/theme1.xml"/><Relationship Id="rId8" Type="http://schemas.openxmlformats.org/officeDocument/2006/relationships/hyperlink" Target="http://en.wikipedia.org/wiki/Language" TargetMode="External"/><Relationship Id="rId51" Type="http://schemas.openxmlformats.org/officeDocument/2006/relationships/hyperlink" Target="http://en.wikipedia.org/wiki/Jargon" TargetMode="External"/><Relationship Id="rId3" Type="http://schemas.openxmlformats.org/officeDocument/2006/relationships/settings" Target="settings.xml"/><Relationship Id="rId12" Type="http://schemas.openxmlformats.org/officeDocument/2006/relationships/hyperlink" Target="http://en.wikipedia.org/wiki/Stylistics_%28linguistics%29" TargetMode="External"/><Relationship Id="rId17" Type="http://schemas.openxmlformats.org/officeDocument/2006/relationships/hyperlink" Target="http://en.wikipedia.org/wiki/Slang" TargetMode="External"/><Relationship Id="rId25" Type="http://schemas.openxmlformats.org/officeDocument/2006/relationships/hyperlink" Target="http://en.wikipedia.org/wiki/Sociolect" TargetMode="External"/><Relationship Id="rId33" Type="http://schemas.openxmlformats.org/officeDocument/2006/relationships/hyperlink" Target="http://en.wikipedia.org/wiki/Penelope_Eckert" TargetMode="External"/><Relationship Id="rId38" Type="http://schemas.openxmlformats.org/officeDocument/2006/relationships/hyperlink" Target="http://en.wikipedia.org/wiki/Morphology_%28linguistics%29" TargetMode="External"/><Relationship Id="rId46" Type="http://schemas.openxmlformats.org/officeDocument/2006/relationships/hyperlink" Target="http://en.wikipedia.org/wiki/Variety_%28linguistics%29" TargetMode="External"/><Relationship Id="rId59" Type="http://schemas.openxmlformats.org/officeDocument/2006/relationships/hyperlink" Target="http://en.wikipedia.org/wiki/Code-switching" TargetMode="External"/><Relationship Id="rId67" Type="http://schemas.openxmlformats.org/officeDocument/2006/relationships/hyperlink" Target="http://plato.stanford.edu/entries/idiolects/" TargetMode="External"/><Relationship Id="rId20" Type="http://schemas.openxmlformats.org/officeDocument/2006/relationships/hyperlink" Target="http://en.wikipedia.org/wiki/Variety_%28linguistics%29" TargetMode="External"/><Relationship Id="rId41" Type="http://schemas.openxmlformats.org/officeDocument/2006/relationships/hyperlink" Target="http://en.wikipedia.org/wiki/Variety_%28linguistics%29" TargetMode="External"/><Relationship Id="rId54" Type="http://schemas.openxmlformats.org/officeDocument/2006/relationships/hyperlink" Target="http://en.wikipedia.org/wiki/Style-shifting" TargetMode="External"/><Relationship Id="rId62" Type="http://schemas.openxmlformats.org/officeDocument/2006/relationships/hyperlink" Target="http://en.wikipedia.org/wiki/Multilingual" TargetMode="External"/><Relationship Id="rId1" Type="http://schemas.openxmlformats.org/officeDocument/2006/relationships/numbering" Target="numbering.xml"/><Relationship Id="rId6" Type="http://schemas.openxmlformats.org/officeDocument/2006/relationships/hyperlink" Target="http://en.wikipedia.org/wiki/Language" TargetMode="External"/><Relationship Id="rId15" Type="http://schemas.openxmlformats.org/officeDocument/2006/relationships/hyperlink" Target="http://en.wikipedia.org/wiki/Variety_%28linguistics%29" TargetMode="External"/><Relationship Id="rId23" Type="http://schemas.openxmlformats.org/officeDocument/2006/relationships/hyperlink" Target="http://en.wikipedia.org/wiki/Variety_%28linguistics%29" TargetMode="External"/><Relationship Id="rId28" Type="http://schemas.openxmlformats.org/officeDocument/2006/relationships/hyperlink" Target="http://en.wikipedia.org/wiki/Speech_community" TargetMode="External"/><Relationship Id="rId36" Type="http://schemas.openxmlformats.org/officeDocument/2006/relationships/hyperlink" Target="http://en.wikipedia.org/wiki/Accent_%28sociolinguistics%29" TargetMode="External"/><Relationship Id="rId49" Type="http://schemas.openxmlformats.org/officeDocument/2006/relationships/hyperlink" Target="http://en.wikipedia.org/wiki/The_dozens" TargetMode="External"/><Relationship Id="rId57" Type="http://schemas.openxmlformats.org/officeDocument/2006/relationships/hyperlink" Target="http://en.wikipedia.org/wiki/Variety_%28linguistics%29" TargetMode="External"/><Relationship Id="rId10" Type="http://schemas.openxmlformats.org/officeDocument/2006/relationships/hyperlink" Target="http://en.wikipedia.org/wiki/Accent_%28sociolinguistics%29" TargetMode="External"/><Relationship Id="rId31" Type="http://schemas.openxmlformats.org/officeDocument/2006/relationships/hyperlink" Target="http://en.wikipedia.org/wiki/Community_of_practice" TargetMode="External"/><Relationship Id="rId44" Type="http://schemas.openxmlformats.org/officeDocument/2006/relationships/hyperlink" Target="http://en.wikipedia.org/wiki/Variety_%28linguistics%29" TargetMode="External"/><Relationship Id="rId52" Type="http://schemas.openxmlformats.org/officeDocument/2006/relationships/hyperlink" Target="http://en.wikipedia.org/wiki/Variety_%28linguistics%29" TargetMode="External"/><Relationship Id="rId60" Type="http://schemas.openxmlformats.org/officeDocument/2006/relationships/hyperlink" Target="http://en.wikipedia.org/wiki/Style_shifting" TargetMode="External"/><Relationship Id="rId65" Type="http://schemas.openxmlformats.org/officeDocument/2006/relationships/hyperlink" Target="http://en.wikipedia.org/wiki/Variety_%28linguistics%29" TargetMode="External"/><Relationship Id="rId4" Type="http://schemas.openxmlformats.org/officeDocument/2006/relationships/webSettings" Target="webSettings.xml"/><Relationship Id="rId9" Type="http://schemas.openxmlformats.org/officeDocument/2006/relationships/hyperlink" Target="http://en.wikipedia.org/wiki/Dialect" TargetMode="External"/><Relationship Id="rId13" Type="http://schemas.openxmlformats.org/officeDocument/2006/relationships/hyperlink" Target="http://en.wikipedia.org/wiki/Standard_language" TargetMode="External"/><Relationship Id="rId18" Type="http://schemas.openxmlformats.org/officeDocument/2006/relationships/hyperlink" Target="http://en.wikipedia.org/wiki/Argot" TargetMode="External"/><Relationship Id="rId39" Type="http://schemas.openxmlformats.org/officeDocument/2006/relationships/hyperlink" Target="http://en.wikipedia.org/wiki/Arbitrariness" TargetMode="External"/><Relationship Id="rId34" Type="http://schemas.openxmlformats.org/officeDocument/2006/relationships/hyperlink" Target="http://en.wikipedia.org/w/index.php?title=Sally_McConnell-Ginet&amp;action=edit&amp;redlink=1" TargetMode="External"/><Relationship Id="rId50" Type="http://schemas.openxmlformats.org/officeDocument/2006/relationships/hyperlink" Target="http://en.wikipedia.org/wiki/Variety_%28linguistics%29" TargetMode="External"/><Relationship Id="rId55" Type="http://schemas.openxmlformats.org/officeDocument/2006/relationships/hyperlink" Target="http://en.wikipedia.org/wiki/Cuban_Interests_Se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2121</Words>
  <Characters>12092</Characters>
  <Application>Microsoft Office Word</Application>
  <DocSecurity>0</DocSecurity>
  <Lines>100</Lines>
  <Paragraphs>28</Paragraphs>
  <ScaleCrop>false</ScaleCrop>
  <Company/>
  <LinksUpToDate>false</LinksUpToDate>
  <CharactersWithSpaces>14185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Ongodia</dc:creator>
  <cp:keywords/>
  <dc:description/>
  <cp:lastModifiedBy>Dr Ongodia</cp:lastModifiedBy>
  <cp:revision>1</cp:revision>
  <dcterms:created xsi:type="dcterms:W3CDTF">2023-10-05T11:44:00Z</dcterms:created>
  <dcterms:modified xsi:type="dcterms:W3CDTF">2023-10-05T11:44:00Z</dcterms:modified>
</cp:coreProperties>
</file>